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307E4A" w14:textId="77777777" w:rsidR="004646C6" w:rsidRPr="00B7764A" w:rsidRDefault="004646C6" w:rsidP="004646C6">
      <w:pPr>
        <w:pBdr>
          <w:top w:val="nil"/>
          <w:left w:val="nil"/>
          <w:bottom w:val="nil"/>
          <w:right w:val="nil"/>
          <w:between w:val="nil"/>
        </w:pBdr>
        <w:spacing w:after="0" w:line="360" w:lineRule="auto"/>
        <w:ind w:left="720" w:hanging="360"/>
        <w:jc w:val="center"/>
        <w:rPr>
          <w:rFonts w:ascii="Georgia" w:eastAsia="Georgia" w:hAnsi="Georgia" w:cs="Georgia"/>
          <w:b/>
          <w:color w:val="000000"/>
          <w:sz w:val="28"/>
          <w:szCs w:val="28"/>
          <w:u w:val="single"/>
        </w:rPr>
      </w:pPr>
      <w:r w:rsidRPr="00B7764A">
        <w:rPr>
          <w:rFonts w:ascii="Georgia" w:eastAsia="Georgia" w:hAnsi="Georgia" w:cs="Georgia"/>
          <w:b/>
          <w:color w:val="000000"/>
          <w:sz w:val="28"/>
          <w:szCs w:val="28"/>
          <w:u w:val="single"/>
        </w:rPr>
        <w:t>REPUBLIC OF KENYA</w:t>
      </w:r>
    </w:p>
    <w:p w14:paraId="2969AD22" w14:textId="77777777" w:rsidR="004646C6" w:rsidRPr="00B7764A" w:rsidRDefault="004646C6" w:rsidP="004646C6">
      <w:pPr>
        <w:pBdr>
          <w:top w:val="nil"/>
          <w:left w:val="nil"/>
          <w:bottom w:val="nil"/>
          <w:right w:val="nil"/>
          <w:between w:val="nil"/>
        </w:pBdr>
        <w:spacing w:after="0" w:line="360" w:lineRule="auto"/>
        <w:ind w:left="720" w:hanging="360"/>
        <w:jc w:val="center"/>
        <w:rPr>
          <w:rFonts w:ascii="Georgia" w:eastAsia="Georgia" w:hAnsi="Georgia" w:cs="Georgia"/>
          <w:b/>
          <w:color w:val="000000"/>
          <w:sz w:val="28"/>
          <w:szCs w:val="28"/>
          <w:u w:val="single"/>
        </w:rPr>
      </w:pPr>
      <w:r w:rsidRPr="00B7764A">
        <w:rPr>
          <w:rFonts w:ascii="Georgia" w:eastAsia="Georgia" w:hAnsi="Georgia" w:cs="Georgia"/>
          <w:b/>
          <w:color w:val="000000"/>
          <w:sz w:val="28"/>
          <w:szCs w:val="28"/>
          <w:u w:val="single"/>
        </w:rPr>
        <w:t>IN THE HIGH COURT OF KENYA AT</w:t>
      </w:r>
      <w:r w:rsidRPr="00B7764A">
        <w:rPr>
          <w:rFonts w:ascii="Georgia" w:eastAsia="Georgia" w:hAnsi="Georgia" w:cs="Georgia"/>
          <w:b/>
          <w:sz w:val="28"/>
          <w:szCs w:val="28"/>
          <w:u w:val="single"/>
        </w:rPr>
        <w:t xml:space="preserve"> MACHAKOS</w:t>
      </w:r>
    </w:p>
    <w:p w14:paraId="5623B96E" w14:textId="16F67C03" w:rsidR="004646C6" w:rsidRPr="00B7764A" w:rsidRDefault="004646C6" w:rsidP="004646C6">
      <w:pPr>
        <w:pBdr>
          <w:top w:val="nil"/>
          <w:left w:val="nil"/>
          <w:bottom w:val="nil"/>
          <w:right w:val="nil"/>
          <w:between w:val="nil"/>
        </w:pBdr>
        <w:spacing w:after="0" w:line="360" w:lineRule="auto"/>
        <w:ind w:left="720" w:hanging="360"/>
        <w:jc w:val="center"/>
        <w:rPr>
          <w:rFonts w:ascii="Georgia" w:eastAsia="Georgia" w:hAnsi="Georgia" w:cs="Georgia"/>
          <w:b/>
          <w:color w:val="000000"/>
          <w:sz w:val="28"/>
          <w:szCs w:val="28"/>
          <w:u w:val="single"/>
        </w:rPr>
      </w:pPr>
      <w:r w:rsidRPr="00B7764A">
        <w:rPr>
          <w:rFonts w:ascii="Georgia" w:eastAsia="Georgia" w:hAnsi="Georgia" w:cs="Georgia"/>
          <w:b/>
          <w:color w:val="000000"/>
          <w:sz w:val="28"/>
          <w:szCs w:val="28"/>
          <w:u w:val="single"/>
        </w:rPr>
        <w:t>MISCELLANEOUS APPLICATION NO. E</w:t>
      </w:r>
      <w:r w:rsidRPr="00B7764A">
        <w:rPr>
          <w:rFonts w:ascii="Georgia" w:eastAsia="Georgia" w:hAnsi="Georgia" w:cs="Georgia"/>
          <w:b/>
          <w:sz w:val="28"/>
          <w:szCs w:val="28"/>
          <w:u w:val="single"/>
        </w:rPr>
        <w:t>067 OF 2024</w:t>
      </w:r>
    </w:p>
    <w:p w14:paraId="338DA720" w14:textId="77777777" w:rsidR="004646C6" w:rsidRPr="00B7764A" w:rsidRDefault="004646C6" w:rsidP="004646C6">
      <w:pPr>
        <w:pBdr>
          <w:top w:val="nil"/>
          <w:left w:val="nil"/>
          <w:bottom w:val="nil"/>
          <w:right w:val="nil"/>
          <w:between w:val="nil"/>
        </w:pBdr>
        <w:spacing w:after="0" w:line="240" w:lineRule="auto"/>
        <w:ind w:left="720" w:hanging="360"/>
        <w:jc w:val="center"/>
        <w:rPr>
          <w:rFonts w:ascii="Georgia" w:eastAsia="Georgia" w:hAnsi="Georgia" w:cs="Georgia"/>
          <w:b/>
          <w:color w:val="000000"/>
          <w:sz w:val="28"/>
          <w:szCs w:val="28"/>
        </w:rPr>
      </w:pPr>
      <w:r w:rsidRPr="00B7764A">
        <w:rPr>
          <w:rFonts w:ascii="Georgia" w:eastAsia="Georgia" w:hAnsi="Georgia" w:cs="Georgia"/>
          <w:b/>
          <w:color w:val="000000"/>
          <w:sz w:val="28"/>
          <w:szCs w:val="28"/>
        </w:rPr>
        <w:t>BETWEEN</w:t>
      </w:r>
    </w:p>
    <w:p w14:paraId="5C513B42" w14:textId="5238D8FE" w:rsidR="004646C6" w:rsidRPr="00B7764A" w:rsidRDefault="0059194F" w:rsidP="004646C6">
      <w:pPr>
        <w:shd w:val="clear" w:color="auto" w:fill="FFFFFF"/>
        <w:spacing w:before="240" w:after="0" w:line="240" w:lineRule="auto"/>
        <w:jc w:val="both"/>
        <w:rPr>
          <w:rFonts w:ascii="Georgia" w:eastAsia="Georgia" w:hAnsi="Georgia" w:cs="Georgia"/>
          <w:sz w:val="28"/>
          <w:szCs w:val="28"/>
        </w:rPr>
      </w:pPr>
      <w:r w:rsidRPr="00B7764A">
        <w:rPr>
          <w:rFonts w:ascii="Georgia" w:eastAsia="Georgia" w:hAnsi="Georgia" w:cs="Georgia"/>
          <w:b/>
          <w:sz w:val="28"/>
          <w:szCs w:val="28"/>
        </w:rPr>
        <w:t>AMADI &amp; AMADI</w:t>
      </w:r>
      <w:r w:rsidR="004646C6" w:rsidRPr="00B7764A">
        <w:rPr>
          <w:rFonts w:ascii="Georgia" w:eastAsia="Georgia" w:hAnsi="Georgia" w:cs="Georgia"/>
          <w:b/>
          <w:sz w:val="28"/>
          <w:szCs w:val="28"/>
        </w:rPr>
        <w:t xml:space="preserve"> ADVOCATES .............................. APPLICANT</w:t>
      </w:r>
    </w:p>
    <w:p w14:paraId="335B3B81" w14:textId="77777777" w:rsidR="004646C6" w:rsidRPr="00B7764A" w:rsidRDefault="004646C6" w:rsidP="004646C6">
      <w:pPr>
        <w:shd w:val="clear" w:color="auto" w:fill="FFFFFF"/>
        <w:spacing w:before="240" w:after="150" w:line="240" w:lineRule="auto"/>
        <w:jc w:val="center"/>
        <w:rPr>
          <w:rFonts w:ascii="Georgia" w:eastAsia="Georgia" w:hAnsi="Georgia" w:cs="Georgia"/>
          <w:sz w:val="28"/>
          <w:szCs w:val="28"/>
        </w:rPr>
      </w:pPr>
      <w:r w:rsidRPr="00B7764A">
        <w:rPr>
          <w:rFonts w:ascii="Georgia" w:eastAsia="Georgia" w:hAnsi="Georgia" w:cs="Georgia"/>
          <w:b/>
          <w:sz w:val="28"/>
          <w:szCs w:val="28"/>
        </w:rPr>
        <w:t>AND</w:t>
      </w:r>
    </w:p>
    <w:p w14:paraId="4E068640" w14:textId="12B58927" w:rsidR="004646C6" w:rsidRPr="00B7764A" w:rsidRDefault="0059194F" w:rsidP="004646C6">
      <w:pPr>
        <w:shd w:val="clear" w:color="auto" w:fill="FFFFFF"/>
        <w:spacing w:before="240" w:after="150" w:line="240" w:lineRule="auto"/>
        <w:jc w:val="both"/>
        <w:rPr>
          <w:rFonts w:ascii="Georgia" w:eastAsia="Georgia" w:hAnsi="Georgia" w:cs="Georgia"/>
          <w:b/>
          <w:sz w:val="28"/>
          <w:szCs w:val="28"/>
        </w:rPr>
      </w:pPr>
      <w:r w:rsidRPr="00B7764A">
        <w:rPr>
          <w:rFonts w:ascii="Georgia" w:eastAsia="Georgia" w:hAnsi="Georgia" w:cs="Georgia"/>
          <w:b/>
          <w:sz w:val="28"/>
          <w:szCs w:val="28"/>
        </w:rPr>
        <w:t xml:space="preserve">MONARCH </w:t>
      </w:r>
      <w:r w:rsidR="004646C6" w:rsidRPr="00B7764A">
        <w:rPr>
          <w:rFonts w:ascii="Georgia" w:eastAsia="Georgia" w:hAnsi="Georgia" w:cs="Georgia"/>
          <w:b/>
          <w:sz w:val="28"/>
          <w:szCs w:val="28"/>
        </w:rPr>
        <w:t>INSURANCE CO</w:t>
      </w:r>
      <w:r w:rsidRPr="00B7764A">
        <w:rPr>
          <w:rFonts w:ascii="Georgia" w:eastAsia="Georgia" w:hAnsi="Georgia" w:cs="Georgia"/>
          <w:b/>
          <w:sz w:val="28"/>
          <w:szCs w:val="28"/>
        </w:rPr>
        <w:t xml:space="preserve">MPANY </w:t>
      </w:r>
      <w:r w:rsidR="004646C6" w:rsidRPr="00B7764A">
        <w:rPr>
          <w:rFonts w:ascii="Georgia" w:eastAsia="Georgia" w:hAnsi="Georgia" w:cs="Georgia"/>
          <w:b/>
          <w:sz w:val="28"/>
          <w:szCs w:val="28"/>
        </w:rPr>
        <w:t>LIMITED... RESPONDENT</w:t>
      </w:r>
    </w:p>
    <w:p w14:paraId="6B591C8A" w14:textId="77777777" w:rsidR="004646C6" w:rsidRPr="00B7764A" w:rsidRDefault="004646C6" w:rsidP="004646C6">
      <w:pPr>
        <w:shd w:val="clear" w:color="auto" w:fill="FFFFFF"/>
        <w:spacing w:after="150"/>
        <w:jc w:val="center"/>
        <w:rPr>
          <w:rFonts w:ascii="Georgia" w:eastAsia="Georgia" w:hAnsi="Georgia" w:cs="Georgia"/>
          <w:sz w:val="28"/>
          <w:szCs w:val="28"/>
        </w:rPr>
      </w:pPr>
    </w:p>
    <w:p w14:paraId="54A8CB6C" w14:textId="77777777" w:rsidR="004646C6" w:rsidRPr="00B7764A" w:rsidRDefault="004646C6" w:rsidP="004646C6">
      <w:pPr>
        <w:pBdr>
          <w:top w:val="nil"/>
          <w:left w:val="nil"/>
          <w:bottom w:val="nil"/>
          <w:right w:val="nil"/>
          <w:between w:val="nil"/>
        </w:pBdr>
        <w:spacing w:after="0" w:line="240" w:lineRule="auto"/>
        <w:ind w:left="720" w:hanging="360"/>
        <w:jc w:val="center"/>
        <w:rPr>
          <w:rFonts w:ascii="Georgia" w:eastAsia="Georgia" w:hAnsi="Georgia" w:cs="Georgia"/>
          <w:b/>
          <w:color w:val="000000"/>
          <w:sz w:val="28"/>
          <w:szCs w:val="28"/>
          <w:u w:val="single"/>
        </w:rPr>
      </w:pPr>
      <w:r w:rsidRPr="00B7764A">
        <w:rPr>
          <w:rFonts w:ascii="Georgia" w:eastAsia="Georgia" w:hAnsi="Georgia" w:cs="Georgia"/>
          <w:b/>
          <w:color w:val="000000"/>
          <w:sz w:val="28"/>
          <w:szCs w:val="28"/>
          <w:u w:val="single"/>
        </w:rPr>
        <w:t xml:space="preserve">RULING </w:t>
      </w:r>
    </w:p>
    <w:p w14:paraId="6A90E0A6" w14:textId="77777777" w:rsidR="004646C6" w:rsidRPr="00B7764A" w:rsidRDefault="004646C6" w:rsidP="004646C6">
      <w:pPr>
        <w:pBdr>
          <w:top w:val="nil"/>
          <w:left w:val="nil"/>
          <w:bottom w:val="nil"/>
          <w:right w:val="nil"/>
          <w:between w:val="nil"/>
        </w:pBdr>
        <w:spacing w:after="0" w:line="240" w:lineRule="auto"/>
        <w:rPr>
          <w:rFonts w:ascii="Georgia" w:eastAsia="Georgia" w:hAnsi="Georgia" w:cs="Georgia"/>
          <w:b/>
          <w:color w:val="000000"/>
          <w:sz w:val="28"/>
          <w:szCs w:val="28"/>
          <w:u w:val="single"/>
        </w:rPr>
      </w:pPr>
    </w:p>
    <w:p w14:paraId="53072828" w14:textId="60F8A000" w:rsidR="004646C6" w:rsidRPr="00B7764A" w:rsidRDefault="004646C6" w:rsidP="00B7764A">
      <w:pPr>
        <w:numPr>
          <w:ilvl w:val="0"/>
          <w:numId w:val="1"/>
        </w:numPr>
        <w:pBdr>
          <w:top w:val="nil"/>
          <w:left w:val="nil"/>
          <w:bottom w:val="nil"/>
          <w:right w:val="nil"/>
          <w:between w:val="nil"/>
        </w:pBdr>
        <w:tabs>
          <w:tab w:val="left" w:pos="4320"/>
        </w:tabs>
        <w:spacing w:after="0" w:line="360" w:lineRule="auto"/>
        <w:ind w:left="567" w:hanging="477"/>
        <w:jc w:val="both"/>
        <w:rPr>
          <w:rFonts w:ascii="Georgia" w:eastAsia="Georgia" w:hAnsi="Georgia" w:cs="Georgia"/>
          <w:color w:val="000000"/>
          <w:sz w:val="28"/>
          <w:szCs w:val="28"/>
        </w:rPr>
      </w:pPr>
      <w:r w:rsidRPr="00B7764A">
        <w:rPr>
          <w:rFonts w:ascii="Georgia" w:eastAsia="Georgia" w:hAnsi="Georgia" w:cs="Georgia"/>
          <w:sz w:val="28"/>
          <w:szCs w:val="28"/>
        </w:rPr>
        <w:t>The applicant’s Notice of Motion is dated 20</w:t>
      </w:r>
      <w:r w:rsidRPr="00B7764A">
        <w:rPr>
          <w:rFonts w:ascii="Georgia" w:eastAsia="Georgia" w:hAnsi="Georgia" w:cs="Georgia"/>
          <w:sz w:val="28"/>
          <w:szCs w:val="28"/>
          <w:vertAlign w:val="superscript"/>
        </w:rPr>
        <w:t>th</w:t>
      </w:r>
      <w:r w:rsidRPr="00B7764A">
        <w:rPr>
          <w:rFonts w:ascii="Georgia" w:eastAsia="Georgia" w:hAnsi="Georgia" w:cs="Georgia"/>
          <w:sz w:val="28"/>
          <w:szCs w:val="28"/>
        </w:rPr>
        <w:t xml:space="preserve"> June 2025. It has invoked the provisions of section 51 (2) of the Advocates Act and Order 36 and 52 Rule 6 of the Civil Procedure Rule seeking: </w:t>
      </w:r>
    </w:p>
    <w:p w14:paraId="549C56EE" w14:textId="45FF80C9" w:rsidR="004646C6" w:rsidRPr="00B7764A" w:rsidRDefault="004646C6" w:rsidP="004646C6">
      <w:pPr>
        <w:numPr>
          <w:ilvl w:val="0"/>
          <w:numId w:val="2"/>
        </w:numPr>
        <w:pBdr>
          <w:top w:val="nil"/>
          <w:left w:val="nil"/>
          <w:bottom w:val="nil"/>
          <w:right w:val="nil"/>
          <w:between w:val="nil"/>
        </w:pBdr>
        <w:tabs>
          <w:tab w:val="left" w:pos="4320"/>
        </w:tabs>
        <w:spacing w:after="0" w:line="276" w:lineRule="auto"/>
        <w:ind w:right="630"/>
        <w:jc w:val="both"/>
        <w:rPr>
          <w:rFonts w:ascii="Georgia" w:eastAsia="Georgia" w:hAnsi="Georgia" w:cs="Georgia"/>
          <w:b/>
          <w:i/>
          <w:color w:val="000000"/>
          <w:sz w:val="28"/>
          <w:szCs w:val="28"/>
        </w:rPr>
      </w:pPr>
      <w:r w:rsidRPr="00B7764A">
        <w:rPr>
          <w:rFonts w:ascii="Georgia" w:eastAsia="Georgia" w:hAnsi="Georgia" w:cs="Georgia"/>
          <w:b/>
          <w:i/>
          <w:sz w:val="28"/>
          <w:szCs w:val="28"/>
        </w:rPr>
        <w:t>That</w:t>
      </w:r>
      <w:r w:rsidRPr="00B7764A">
        <w:rPr>
          <w:rFonts w:ascii="Georgia" w:eastAsia="Georgia" w:hAnsi="Georgia" w:cs="Georgia"/>
          <w:b/>
          <w:i/>
          <w:color w:val="000000"/>
          <w:sz w:val="28"/>
          <w:szCs w:val="28"/>
        </w:rPr>
        <w:t xml:space="preserve"> judgment </w:t>
      </w:r>
      <w:r w:rsidRPr="00B7764A">
        <w:rPr>
          <w:rFonts w:ascii="Georgia" w:eastAsia="Georgia" w:hAnsi="Georgia" w:cs="Georgia"/>
          <w:b/>
          <w:i/>
          <w:sz w:val="28"/>
          <w:szCs w:val="28"/>
        </w:rPr>
        <w:t>be entered in favor of</w:t>
      </w:r>
      <w:r w:rsidRPr="00B7764A">
        <w:rPr>
          <w:rFonts w:ascii="Georgia" w:eastAsia="Georgia" w:hAnsi="Georgia" w:cs="Georgia"/>
          <w:b/>
          <w:i/>
          <w:color w:val="000000"/>
          <w:sz w:val="28"/>
          <w:szCs w:val="28"/>
        </w:rPr>
        <w:t xml:space="preserve"> the </w:t>
      </w:r>
      <w:r w:rsidRPr="00B7764A">
        <w:rPr>
          <w:rFonts w:ascii="Georgia" w:eastAsia="Georgia" w:hAnsi="Georgia" w:cs="Georgia"/>
          <w:b/>
          <w:i/>
          <w:sz w:val="28"/>
          <w:szCs w:val="28"/>
        </w:rPr>
        <w:t>applicant</w:t>
      </w:r>
      <w:r w:rsidRPr="00B7764A">
        <w:rPr>
          <w:rFonts w:ascii="Georgia" w:eastAsia="Georgia" w:hAnsi="Georgia" w:cs="Georgia"/>
          <w:b/>
          <w:i/>
          <w:color w:val="000000"/>
          <w:sz w:val="28"/>
          <w:szCs w:val="28"/>
        </w:rPr>
        <w:t xml:space="preserve"> against the respondent for the sum of Eighty Two thousand Three Hundred (Kshs 82,300/-) o</w:t>
      </w:r>
      <w:r w:rsidRPr="00B7764A">
        <w:rPr>
          <w:rFonts w:ascii="Georgia" w:eastAsia="Georgia" w:hAnsi="Georgia" w:cs="Georgia"/>
          <w:b/>
          <w:i/>
          <w:sz w:val="28"/>
          <w:szCs w:val="28"/>
        </w:rPr>
        <w:t>nly being</w:t>
      </w:r>
      <w:r w:rsidRPr="00B7764A">
        <w:rPr>
          <w:rFonts w:ascii="Georgia" w:eastAsia="Georgia" w:hAnsi="Georgia" w:cs="Georgia"/>
          <w:b/>
          <w:i/>
          <w:color w:val="000000"/>
          <w:sz w:val="28"/>
          <w:szCs w:val="28"/>
        </w:rPr>
        <w:t xml:space="preserve"> the </w:t>
      </w:r>
      <w:r w:rsidRPr="00B7764A">
        <w:rPr>
          <w:rFonts w:ascii="Georgia" w:eastAsia="Georgia" w:hAnsi="Georgia" w:cs="Georgia"/>
          <w:b/>
          <w:i/>
          <w:sz w:val="28"/>
          <w:szCs w:val="28"/>
        </w:rPr>
        <w:t>certified costs due to the applicant as against the respondent</w:t>
      </w:r>
      <w:r w:rsidRPr="00B7764A">
        <w:rPr>
          <w:rFonts w:ascii="Georgia" w:eastAsia="Georgia" w:hAnsi="Georgia" w:cs="Georgia"/>
          <w:b/>
          <w:i/>
          <w:color w:val="000000"/>
          <w:sz w:val="28"/>
          <w:szCs w:val="28"/>
        </w:rPr>
        <w:t>;</w:t>
      </w:r>
    </w:p>
    <w:p w14:paraId="0E9DD240" w14:textId="77777777" w:rsidR="00E064BB" w:rsidRPr="00B7764A" w:rsidRDefault="00E064BB" w:rsidP="00E064BB">
      <w:pPr>
        <w:numPr>
          <w:ilvl w:val="0"/>
          <w:numId w:val="2"/>
        </w:numPr>
        <w:pBdr>
          <w:top w:val="nil"/>
          <w:left w:val="nil"/>
          <w:bottom w:val="nil"/>
          <w:right w:val="nil"/>
          <w:between w:val="nil"/>
        </w:pBdr>
        <w:tabs>
          <w:tab w:val="left" w:pos="4320"/>
        </w:tabs>
        <w:spacing w:after="0" w:line="276" w:lineRule="auto"/>
        <w:ind w:right="630"/>
        <w:jc w:val="both"/>
        <w:rPr>
          <w:rFonts w:ascii="Georgia" w:eastAsia="Georgia" w:hAnsi="Georgia" w:cs="Georgia"/>
          <w:b/>
          <w:i/>
          <w:color w:val="000000"/>
          <w:sz w:val="28"/>
          <w:szCs w:val="28"/>
        </w:rPr>
      </w:pPr>
      <w:r w:rsidRPr="00B7764A">
        <w:rPr>
          <w:rFonts w:ascii="Georgia" w:eastAsia="Georgia" w:hAnsi="Georgia" w:cs="Georgia"/>
          <w:b/>
          <w:i/>
          <w:sz w:val="28"/>
          <w:szCs w:val="28"/>
        </w:rPr>
        <w:t>Interest at Court rates on (1) above from 3</w:t>
      </w:r>
      <w:r w:rsidRPr="00B7764A">
        <w:rPr>
          <w:rFonts w:ascii="Georgia" w:eastAsia="Georgia" w:hAnsi="Georgia" w:cs="Georgia"/>
          <w:b/>
          <w:i/>
          <w:sz w:val="28"/>
          <w:szCs w:val="28"/>
          <w:vertAlign w:val="superscript"/>
        </w:rPr>
        <w:t>rd</w:t>
      </w:r>
      <w:r w:rsidRPr="00B7764A">
        <w:rPr>
          <w:rFonts w:ascii="Georgia" w:eastAsia="Georgia" w:hAnsi="Georgia" w:cs="Georgia"/>
          <w:b/>
          <w:i/>
          <w:sz w:val="28"/>
          <w:szCs w:val="28"/>
        </w:rPr>
        <w:t xml:space="preserve"> October 2024 until payment in full</w:t>
      </w:r>
    </w:p>
    <w:p w14:paraId="57978D4F" w14:textId="77777777" w:rsidR="00E064BB" w:rsidRPr="00B7764A" w:rsidRDefault="00E064BB" w:rsidP="00E064BB">
      <w:pPr>
        <w:numPr>
          <w:ilvl w:val="0"/>
          <w:numId w:val="2"/>
        </w:numPr>
        <w:pBdr>
          <w:top w:val="nil"/>
          <w:left w:val="nil"/>
          <w:bottom w:val="nil"/>
          <w:right w:val="nil"/>
          <w:between w:val="nil"/>
        </w:pBdr>
        <w:tabs>
          <w:tab w:val="left" w:pos="4320"/>
        </w:tabs>
        <w:spacing w:after="0" w:line="276" w:lineRule="auto"/>
        <w:ind w:right="630"/>
        <w:jc w:val="both"/>
        <w:rPr>
          <w:rFonts w:ascii="Georgia" w:eastAsia="Georgia" w:hAnsi="Georgia" w:cs="Georgia"/>
          <w:b/>
          <w:i/>
          <w:color w:val="000000"/>
          <w:sz w:val="28"/>
          <w:szCs w:val="28"/>
        </w:rPr>
      </w:pPr>
      <w:r w:rsidRPr="00B7764A">
        <w:rPr>
          <w:rFonts w:ascii="Georgia" w:eastAsia="Georgia" w:hAnsi="Georgia" w:cs="Georgia"/>
          <w:b/>
          <w:i/>
          <w:sz w:val="28"/>
          <w:szCs w:val="28"/>
        </w:rPr>
        <w:t xml:space="preserve">Cost of this application be awarded to the Applicant. </w:t>
      </w:r>
    </w:p>
    <w:p w14:paraId="32FB3C3E" w14:textId="77777777" w:rsidR="004646C6" w:rsidRPr="00B7764A" w:rsidRDefault="004646C6" w:rsidP="004646C6">
      <w:pPr>
        <w:pBdr>
          <w:top w:val="nil"/>
          <w:left w:val="nil"/>
          <w:bottom w:val="nil"/>
          <w:right w:val="nil"/>
          <w:between w:val="nil"/>
        </w:pBdr>
        <w:tabs>
          <w:tab w:val="left" w:pos="4320"/>
        </w:tabs>
        <w:spacing w:after="0" w:line="360" w:lineRule="auto"/>
        <w:ind w:left="1287" w:right="-590"/>
        <w:jc w:val="both"/>
        <w:rPr>
          <w:rFonts w:ascii="Georgia" w:eastAsia="Georgia" w:hAnsi="Georgia" w:cs="Georgia"/>
          <w:sz w:val="28"/>
          <w:szCs w:val="28"/>
        </w:rPr>
      </w:pPr>
    </w:p>
    <w:p w14:paraId="6B42DBE8" w14:textId="6EC41EAE" w:rsidR="004646C6" w:rsidRPr="00B7764A" w:rsidRDefault="004646C6" w:rsidP="00B7764A">
      <w:pPr>
        <w:numPr>
          <w:ilvl w:val="0"/>
          <w:numId w:val="1"/>
        </w:numPr>
        <w:pBdr>
          <w:top w:val="nil"/>
          <w:left w:val="nil"/>
          <w:bottom w:val="nil"/>
          <w:right w:val="nil"/>
          <w:between w:val="nil"/>
        </w:pBdr>
        <w:tabs>
          <w:tab w:val="left" w:pos="4320"/>
        </w:tabs>
        <w:spacing w:after="0" w:line="360" w:lineRule="auto"/>
        <w:ind w:left="567" w:hanging="387"/>
        <w:jc w:val="both"/>
        <w:rPr>
          <w:rFonts w:ascii="Georgia" w:eastAsia="Georgia" w:hAnsi="Georgia" w:cs="Georgia"/>
          <w:sz w:val="28"/>
          <w:szCs w:val="28"/>
        </w:rPr>
      </w:pPr>
      <w:r w:rsidRPr="00B7764A">
        <w:rPr>
          <w:rFonts w:ascii="Georgia" w:eastAsia="Georgia" w:hAnsi="Georgia" w:cs="Georgia"/>
          <w:sz w:val="28"/>
          <w:szCs w:val="28"/>
        </w:rPr>
        <w:t xml:space="preserve">The application is supported by the grounds on the body of the Motion and the supporting affidavit of Eddie Amadi, an advocate practicing in the nature and style of the applicant. The gist of the Motion is that the respondent herein instructed the applicant to act for and on its behalf in and defend its interest in </w:t>
      </w:r>
      <w:r w:rsidRPr="00B7764A">
        <w:rPr>
          <w:rFonts w:ascii="Georgia" w:eastAsia="Georgia" w:hAnsi="Georgia" w:cs="Georgia"/>
          <w:b/>
          <w:bCs/>
          <w:sz w:val="28"/>
          <w:szCs w:val="28"/>
        </w:rPr>
        <w:t>Mavoko CMCC Case No E813 of 2022 Cynthia Nduku Johan vs Daniel Kyalo Mulwa</w:t>
      </w:r>
      <w:r w:rsidRPr="00B7764A">
        <w:rPr>
          <w:rFonts w:ascii="Georgia" w:eastAsia="Georgia" w:hAnsi="Georgia" w:cs="Georgia"/>
          <w:sz w:val="28"/>
          <w:szCs w:val="28"/>
        </w:rPr>
        <w:t xml:space="preserve">. The applicant </w:t>
      </w:r>
      <w:r w:rsidRPr="00B7764A">
        <w:rPr>
          <w:rFonts w:ascii="Georgia" w:eastAsia="Georgia" w:hAnsi="Georgia" w:cs="Georgia"/>
          <w:sz w:val="28"/>
          <w:szCs w:val="28"/>
        </w:rPr>
        <w:lastRenderedPageBreak/>
        <w:t xml:space="preserve">contended that in spite of rendering its legal services, the respondent failed to pay legal fees. In the circumstances, the applicant filed its bill of costs dated </w:t>
      </w:r>
      <w:r w:rsidR="00C26FAD" w:rsidRPr="00B7764A">
        <w:rPr>
          <w:rFonts w:ascii="Georgia" w:eastAsia="Georgia" w:hAnsi="Georgia" w:cs="Georgia"/>
          <w:sz w:val="28"/>
          <w:szCs w:val="28"/>
        </w:rPr>
        <w:t>25</w:t>
      </w:r>
      <w:r w:rsidR="00C26FAD" w:rsidRPr="00B7764A">
        <w:rPr>
          <w:rFonts w:ascii="Georgia" w:eastAsia="Georgia" w:hAnsi="Georgia" w:cs="Georgia"/>
          <w:sz w:val="28"/>
          <w:szCs w:val="28"/>
          <w:vertAlign w:val="superscript"/>
        </w:rPr>
        <w:t>th</w:t>
      </w:r>
      <w:r w:rsidR="00C26FAD" w:rsidRPr="00B7764A">
        <w:rPr>
          <w:rFonts w:ascii="Georgia" w:eastAsia="Georgia" w:hAnsi="Georgia" w:cs="Georgia"/>
          <w:sz w:val="28"/>
          <w:szCs w:val="28"/>
        </w:rPr>
        <w:t xml:space="preserve"> March</w:t>
      </w:r>
      <w:r w:rsidRPr="00B7764A">
        <w:rPr>
          <w:rFonts w:ascii="Georgia" w:eastAsia="Georgia" w:hAnsi="Georgia" w:cs="Georgia"/>
          <w:sz w:val="28"/>
          <w:szCs w:val="28"/>
        </w:rPr>
        <w:t xml:space="preserve"> 2024. The same was taxed on </w:t>
      </w:r>
      <w:r w:rsidR="001733D9" w:rsidRPr="00B7764A">
        <w:rPr>
          <w:rFonts w:ascii="Georgia" w:eastAsia="Georgia" w:hAnsi="Georgia" w:cs="Georgia"/>
          <w:sz w:val="28"/>
          <w:szCs w:val="28"/>
        </w:rPr>
        <w:t>3</w:t>
      </w:r>
      <w:r w:rsidR="001733D9" w:rsidRPr="00B7764A">
        <w:rPr>
          <w:rFonts w:ascii="Georgia" w:eastAsia="Georgia" w:hAnsi="Georgia" w:cs="Georgia"/>
          <w:sz w:val="28"/>
          <w:szCs w:val="28"/>
          <w:vertAlign w:val="superscript"/>
        </w:rPr>
        <w:t>rd</w:t>
      </w:r>
      <w:r w:rsidR="001733D9" w:rsidRPr="00B7764A">
        <w:rPr>
          <w:rFonts w:ascii="Georgia" w:eastAsia="Georgia" w:hAnsi="Georgia" w:cs="Georgia"/>
          <w:sz w:val="28"/>
          <w:szCs w:val="28"/>
        </w:rPr>
        <w:t xml:space="preserve"> October 2024</w:t>
      </w:r>
      <w:r w:rsidRPr="00B7764A">
        <w:rPr>
          <w:rFonts w:ascii="Georgia" w:eastAsia="Georgia" w:hAnsi="Georgia" w:cs="Georgia"/>
          <w:sz w:val="28"/>
          <w:szCs w:val="28"/>
        </w:rPr>
        <w:t xml:space="preserve"> at </w:t>
      </w:r>
      <w:r w:rsidR="00B7764A">
        <w:rPr>
          <w:rFonts w:ascii="Georgia" w:eastAsia="Georgia" w:hAnsi="Georgia" w:cs="Georgia"/>
          <w:sz w:val="28"/>
          <w:szCs w:val="28"/>
        </w:rPr>
        <w:t>Kshs.</w:t>
      </w:r>
      <w:r w:rsidRPr="00B7764A">
        <w:rPr>
          <w:rFonts w:ascii="Georgia" w:eastAsia="Georgia" w:hAnsi="Georgia" w:cs="Georgia"/>
          <w:sz w:val="28"/>
          <w:szCs w:val="28"/>
        </w:rPr>
        <w:t>82,</w:t>
      </w:r>
      <w:r w:rsidR="00C26FAD" w:rsidRPr="00B7764A">
        <w:rPr>
          <w:rFonts w:ascii="Georgia" w:eastAsia="Georgia" w:hAnsi="Georgia" w:cs="Georgia"/>
          <w:sz w:val="28"/>
          <w:szCs w:val="28"/>
        </w:rPr>
        <w:t>3</w:t>
      </w:r>
      <w:r w:rsidRPr="00B7764A">
        <w:rPr>
          <w:rFonts w:ascii="Georgia" w:eastAsia="Georgia" w:hAnsi="Georgia" w:cs="Georgia"/>
          <w:sz w:val="28"/>
          <w:szCs w:val="28"/>
        </w:rPr>
        <w:t xml:space="preserve">00.00. A Certificate of Taxation was issued on </w:t>
      </w:r>
      <w:r w:rsidR="00C26FAD" w:rsidRPr="00B7764A">
        <w:rPr>
          <w:rFonts w:ascii="Georgia" w:eastAsia="Georgia" w:hAnsi="Georgia" w:cs="Georgia"/>
          <w:sz w:val="28"/>
          <w:szCs w:val="28"/>
        </w:rPr>
        <w:t>9</w:t>
      </w:r>
      <w:r w:rsidR="00C26FAD" w:rsidRPr="00B7764A">
        <w:rPr>
          <w:rFonts w:ascii="Georgia" w:eastAsia="Georgia" w:hAnsi="Georgia" w:cs="Georgia"/>
          <w:sz w:val="28"/>
          <w:szCs w:val="28"/>
          <w:vertAlign w:val="superscript"/>
        </w:rPr>
        <w:t>th</w:t>
      </w:r>
      <w:r w:rsidR="00C26FAD" w:rsidRPr="00B7764A">
        <w:rPr>
          <w:rFonts w:ascii="Georgia" w:eastAsia="Georgia" w:hAnsi="Georgia" w:cs="Georgia"/>
          <w:sz w:val="28"/>
          <w:szCs w:val="28"/>
        </w:rPr>
        <w:t xml:space="preserve"> May 202</w:t>
      </w:r>
      <w:r w:rsidR="001733D9" w:rsidRPr="00B7764A">
        <w:rPr>
          <w:rFonts w:ascii="Georgia" w:eastAsia="Georgia" w:hAnsi="Georgia" w:cs="Georgia"/>
          <w:sz w:val="28"/>
          <w:szCs w:val="28"/>
        </w:rPr>
        <w:t>5</w:t>
      </w:r>
      <w:r w:rsidR="00C26FAD" w:rsidRPr="00B7764A">
        <w:rPr>
          <w:rFonts w:ascii="Georgia" w:eastAsia="Georgia" w:hAnsi="Georgia" w:cs="Georgia"/>
          <w:sz w:val="28"/>
          <w:szCs w:val="28"/>
        </w:rPr>
        <w:t>.</w:t>
      </w:r>
    </w:p>
    <w:p w14:paraId="7EFB34C2" w14:textId="77777777" w:rsidR="004646C6" w:rsidRPr="00B7764A" w:rsidRDefault="004646C6" w:rsidP="00B7764A">
      <w:pPr>
        <w:numPr>
          <w:ilvl w:val="0"/>
          <w:numId w:val="1"/>
        </w:numPr>
        <w:pBdr>
          <w:top w:val="nil"/>
          <w:left w:val="nil"/>
          <w:bottom w:val="nil"/>
          <w:right w:val="nil"/>
          <w:between w:val="nil"/>
        </w:pBdr>
        <w:tabs>
          <w:tab w:val="left" w:pos="4320"/>
        </w:tabs>
        <w:spacing w:after="0" w:line="360" w:lineRule="auto"/>
        <w:ind w:left="567" w:hanging="387"/>
        <w:jc w:val="both"/>
        <w:rPr>
          <w:rFonts w:ascii="Georgia" w:eastAsia="Georgia" w:hAnsi="Georgia" w:cs="Georgia"/>
          <w:sz w:val="28"/>
          <w:szCs w:val="28"/>
        </w:rPr>
      </w:pPr>
      <w:r w:rsidRPr="00B7764A">
        <w:rPr>
          <w:rFonts w:ascii="Georgia" w:eastAsia="Georgia" w:hAnsi="Georgia" w:cs="Georgia"/>
          <w:sz w:val="28"/>
          <w:szCs w:val="28"/>
        </w:rPr>
        <w:t xml:space="preserve">The applicant urged this court to allow the application as the Certificate of Taxation has not been appealed, set aside or altered by any court. In addition, in spite of being served with the Certificate of Taxation, the respondent has never settled that sum. </w:t>
      </w:r>
    </w:p>
    <w:p w14:paraId="062402D2" w14:textId="2B9F59B2" w:rsidR="004646C6" w:rsidRPr="00B7764A" w:rsidRDefault="004646C6" w:rsidP="00B7764A">
      <w:pPr>
        <w:numPr>
          <w:ilvl w:val="0"/>
          <w:numId w:val="1"/>
        </w:numPr>
        <w:pBdr>
          <w:top w:val="nil"/>
          <w:left w:val="nil"/>
          <w:bottom w:val="nil"/>
          <w:right w:val="nil"/>
          <w:between w:val="nil"/>
        </w:pBdr>
        <w:tabs>
          <w:tab w:val="left" w:pos="4320"/>
        </w:tabs>
        <w:spacing w:after="0" w:line="360" w:lineRule="auto"/>
        <w:ind w:left="567" w:hanging="387"/>
        <w:jc w:val="both"/>
        <w:rPr>
          <w:rFonts w:ascii="Georgia" w:eastAsia="Georgia" w:hAnsi="Georgia" w:cs="Georgia"/>
          <w:sz w:val="28"/>
          <w:szCs w:val="28"/>
        </w:rPr>
      </w:pPr>
      <w:r w:rsidRPr="00B7764A">
        <w:rPr>
          <w:rFonts w:ascii="Georgia" w:eastAsia="Georgia" w:hAnsi="Georgia" w:cs="Georgia"/>
          <w:sz w:val="28"/>
          <w:szCs w:val="28"/>
        </w:rPr>
        <w:t xml:space="preserve">The application was unopposed and proceeded to a hearing on </w:t>
      </w:r>
      <w:r w:rsidR="00C26FAD" w:rsidRPr="00B7764A">
        <w:rPr>
          <w:rFonts w:ascii="Georgia" w:eastAsia="Georgia" w:hAnsi="Georgia" w:cs="Georgia"/>
          <w:sz w:val="28"/>
          <w:szCs w:val="28"/>
        </w:rPr>
        <w:t>29</w:t>
      </w:r>
      <w:r w:rsidR="00C26FAD" w:rsidRPr="00B7764A">
        <w:rPr>
          <w:rFonts w:ascii="Georgia" w:eastAsia="Georgia" w:hAnsi="Georgia" w:cs="Georgia"/>
          <w:sz w:val="28"/>
          <w:szCs w:val="28"/>
          <w:vertAlign w:val="superscript"/>
        </w:rPr>
        <w:t>th</w:t>
      </w:r>
      <w:r w:rsidR="00C26FAD" w:rsidRPr="00B7764A">
        <w:rPr>
          <w:rFonts w:ascii="Georgia" w:eastAsia="Georgia" w:hAnsi="Georgia" w:cs="Georgia"/>
          <w:sz w:val="28"/>
          <w:szCs w:val="28"/>
        </w:rPr>
        <w:t xml:space="preserve"> October</w:t>
      </w:r>
      <w:r w:rsidRPr="00B7764A">
        <w:rPr>
          <w:rFonts w:ascii="Georgia" w:eastAsia="Georgia" w:hAnsi="Georgia" w:cs="Georgia"/>
          <w:sz w:val="28"/>
          <w:szCs w:val="28"/>
        </w:rPr>
        <w:t xml:space="preserve"> 2025. After reviewing the Return of Service sworn by </w:t>
      </w:r>
      <w:r w:rsidR="00C26FAD" w:rsidRPr="00B7764A">
        <w:rPr>
          <w:rFonts w:ascii="Georgia" w:eastAsia="Georgia" w:hAnsi="Georgia" w:cs="Georgia"/>
          <w:sz w:val="28"/>
          <w:szCs w:val="28"/>
        </w:rPr>
        <w:t>Benson Adenya</w:t>
      </w:r>
      <w:r w:rsidRPr="00B7764A">
        <w:rPr>
          <w:rFonts w:ascii="Georgia" w:eastAsia="Georgia" w:hAnsi="Georgia" w:cs="Georgia"/>
          <w:sz w:val="28"/>
          <w:szCs w:val="28"/>
        </w:rPr>
        <w:t xml:space="preserve"> James on </w:t>
      </w:r>
      <w:r w:rsidR="00C26FAD" w:rsidRPr="00B7764A">
        <w:rPr>
          <w:rFonts w:ascii="Georgia" w:eastAsia="Georgia" w:hAnsi="Georgia" w:cs="Georgia"/>
          <w:sz w:val="28"/>
          <w:szCs w:val="28"/>
        </w:rPr>
        <w:t>15</w:t>
      </w:r>
      <w:r w:rsidR="00C26FAD" w:rsidRPr="00B7764A">
        <w:rPr>
          <w:rFonts w:ascii="Georgia" w:eastAsia="Georgia" w:hAnsi="Georgia" w:cs="Georgia"/>
          <w:sz w:val="28"/>
          <w:szCs w:val="28"/>
          <w:vertAlign w:val="superscript"/>
        </w:rPr>
        <w:t>th</w:t>
      </w:r>
      <w:r w:rsidR="00C26FAD" w:rsidRPr="00B7764A">
        <w:rPr>
          <w:rFonts w:ascii="Georgia" w:eastAsia="Georgia" w:hAnsi="Georgia" w:cs="Georgia"/>
          <w:sz w:val="28"/>
          <w:szCs w:val="28"/>
        </w:rPr>
        <w:t xml:space="preserve"> July</w:t>
      </w:r>
      <w:r w:rsidRPr="00B7764A">
        <w:rPr>
          <w:rFonts w:ascii="Georgia" w:eastAsia="Georgia" w:hAnsi="Georgia" w:cs="Georgia"/>
          <w:sz w:val="28"/>
          <w:szCs w:val="28"/>
        </w:rPr>
        <w:t xml:space="preserve"> 2025, the court was satisfied that the respondent had been duly served with both the application and hearing notice, but failed to attend court. The application thus proceeded for hearing in the absence of the respondent’s. The applicant urged this court to allow the application as prayed. </w:t>
      </w:r>
    </w:p>
    <w:p w14:paraId="2E8CEE02" w14:textId="77777777" w:rsidR="004646C6" w:rsidRPr="00B7764A" w:rsidRDefault="004646C6" w:rsidP="00B7764A">
      <w:pPr>
        <w:numPr>
          <w:ilvl w:val="0"/>
          <w:numId w:val="1"/>
        </w:numPr>
        <w:pBdr>
          <w:top w:val="nil"/>
          <w:left w:val="nil"/>
          <w:bottom w:val="nil"/>
          <w:right w:val="nil"/>
          <w:between w:val="nil"/>
        </w:pBdr>
        <w:tabs>
          <w:tab w:val="left" w:pos="4320"/>
        </w:tabs>
        <w:spacing w:after="0" w:line="360" w:lineRule="auto"/>
        <w:ind w:left="567" w:right="-590" w:hanging="387"/>
        <w:jc w:val="both"/>
        <w:rPr>
          <w:rFonts w:ascii="Georgia" w:eastAsia="Georgia" w:hAnsi="Georgia" w:cs="Georgia"/>
          <w:sz w:val="28"/>
          <w:szCs w:val="28"/>
        </w:rPr>
      </w:pPr>
      <w:r w:rsidRPr="00B7764A">
        <w:rPr>
          <w:rFonts w:ascii="Georgia" w:eastAsia="Georgia" w:hAnsi="Georgia" w:cs="Georgia"/>
          <w:sz w:val="28"/>
          <w:szCs w:val="28"/>
        </w:rPr>
        <w:t>Section 51 (2) of the Advocates Act provides:</w:t>
      </w:r>
    </w:p>
    <w:p w14:paraId="6F9393A6" w14:textId="77777777" w:rsidR="004646C6" w:rsidRPr="00B7764A" w:rsidRDefault="004646C6" w:rsidP="004646C6">
      <w:pPr>
        <w:pBdr>
          <w:top w:val="nil"/>
          <w:left w:val="nil"/>
          <w:bottom w:val="nil"/>
          <w:right w:val="nil"/>
          <w:between w:val="nil"/>
        </w:pBdr>
        <w:tabs>
          <w:tab w:val="left" w:pos="4320"/>
        </w:tabs>
        <w:spacing w:after="0" w:line="276" w:lineRule="auto"/>
        <w:ind w:left="1440" w:right="630"/>
        <w:jc w:val="both"/>
        <w:rPr>
          <w:rFonts w:ascii="Georgia" w:eastAsia="Georgia" w:hAnsi="Georgia" w:cs="Georgia"/>
          <w:b/>
          <w:i/>
          <w:sz w:val="28"/>
          <w:szCs w:val="28"/>
        </w:rPr>
      </w:pPr>
      <w:r w:rsidRPr="00B7764A">
        <w:rPr>
          <w:rFonts w:ascii="Georgia" w:eastAsia="Georgia" w:hAnsi="Georgia" w:cs="Georgia"/>
          <w:b/>
          <w:i/>
          <w:sz w:val="28"/>
          <w:szCs w:val="28"/>
        </w:rPr>
        <w:t>“The certificate of the taxing officer by whom any bill has been taxed shall, unless it is set aside or altered by the Court, be final as to the amount of the costs covered thereby, and the Court may make such order in relation thereto as it thinks fit, including, in a case where the retainer is not disputed, an order that judgment be entered for the sum certified to be due with costs.”</w:t>
      </w:r>
    </w:p>
    <w:p w14:paraId="0B9427BE" w14:textId="77777777" w:rsidR="004646C6" w:rsidRPr="00B7764A" w:rsidRDefault="004646C6" w:rsidP="004646C6">
      <w:pPr>
        <w:pBdr>
          <w:top w:val="nil"/>
          <w:left w:val="nil"/>
          <w:bottom w:val="nil"/>
          <w:right w:val="nil"/>
          <w:between w:val="nil"/>
        </w:pBdr>
        <w:tabs>
          <w:tab w:val="left" w:pos="4320"/>
        </w:tabs>
        <w:spacing w:after="0" w:line="360" w:lineRule="auto"/>
        <w:ind w:right="-590"/>
        <w:jc w:val="both"/>
        <w:rPr>
          <w:rFonts w:ascii="Georgia" w:eastAsia="Georgia" w:hAnsi="Georgia" w:cs="Georgia"/>
          <w:sz w:val="28"/>
          <w:szCs w:val="28"/>
        </w:rPr>
      </w:pPr>
    </w:p>
    <w:p w14:paraId="4DC54ECF" w14:textId="675C5F2F" w:rsidR="004646C6" w:rsidRPr="00B7764A" w:rsidRDefault="004646C6" w:rsidP="00B7764A">
      <w:pPr>
        <w:numPr>
          <w:ilvl w:val="0"/>
          <w:numId w:val="1"/>
        </w:numPr>
        <w:pBdr>
          <w:top w:val="nil"/>
          <w:left w:val="nil"/>
          <w:bottom w:val="nil"/>
          <w:right w:val="nil"/>
          <w:between w:val="nil"/>
        </w:pBdr>
        <w:tabs>
          <w:tab w:val="left" w:pos="4320"/>
        </w:tabs>
        <w:spacing w:after="0" w:line="360" w:lineRule="auto"/>
        <w:ind w:left="567" w:right="-90" w:hanging="387"/>
        <w:jc w:val="both"/>
        <w:rPr>
          <w:rFonts w:ascii="Georgia" w:eastAsia="Georgia" w:hAnsi="Georgia" w:cs="Georgia"/>
          <w:sz w:val="28"/>
          <w:szCs w:val="28"/>
        </w:rPr>
      </w:pPr>
      <w:r w:rsidRPr="00B7764A">
        <w:rPr>
          <w:rFonts w:ascii="Georgia" w:eastAsia="Georgia" w:hAnsi="Georgia" w:cs="Georgia"/>
          <w:sz w:val="28"/>
          <w:szCs w:val="28"/>
        </w:rPr>
        <w:t xml:space="preserve">In the ruling dated </w:t>
      </w:r>
      <w:r w:rsidR="0059194F" w:rsidRPr="00B7764A">
        <w:rPr>
          <w:rFonts w:ascii="Georgia" w:eastAsia="Georgia" w:hAnsi="Georgia" w:cs="Georgia"/>
          <w:sz w:val="28"/>
          <w:szCs w:val="28"/>
        </w:rPr>
        <w:t>3</w:t>
      </w:r>
      <w:r w:rsidR="0059194F" w:rsidRPr="00B7764A">
        <w:rPr>
          <w:rFonts w:ascii="Georgia" w:eastAsia="Georgia" w:hAnsi="Georgia" w:cs="Georgia"/>
          <w:sz w:val="28"/>
          <w:szCs w:val="28"/>
          <w:vertAlign w:val="superscript"/>
        </w:rPr>
        <w:t>rd</w:t>
      </w:r>
      <w:r w:rsidR="0059194F" w:rsidRPr="00B7764A">
        <w:rPr>
          <w:rFonts w:ascii="Georgia" w:eastAsia="Georgia" w:hAnsi="Georgia" w:cs="Georgia"/>
          <w:sz w:val="28"/>
          <w:szCs w:val="28"/>
        </w:rPr>
        <w:t xml:space="preserve"> October</w:t>
      </w:r>
      <w:r w:rsidRPr="00B7764A">
        <w:rPr>
          <w:rFonts w:ascii="Georgia" w:eastAsia="Georgia" w:hAnsi="Georgia" w:cs="Georgia"/>
          <w:sz w:val="28"/>
          <w:szCs w:val="28"/>
        </w:rPr>
        <w:t xml:space="preserve"> 2024, the taxing master taxed the applicant’s advocate-client Bill of Costs dated </w:t>
      </w:r>
      <w:r w:rsidR="0059194F" w:rsidRPr="00B7764A">
        <w:rPr>
          <w:rFonts w:ascii="Georgia" w:eastAsia="Georgia" w:hAnsi="Georgia" w:cs="Georgia"/>
          <w:sz w:val="28"/>
          <w:szCs w:val="28"/>
        </w:rPr>
        <w:t>25</w:t>
      </w:r>
      <w:r w:rsidR="0059194F" w:rsidRPr="00B7764A">
        <w:rPr>
          <w:rFonts w:ascii="Georgia" w:eastAsia="Georgia" w:hAnsi="Georgia" w:cs="Georgia"/>
          <w:sz w:val="28"/>
          <w:szCs w:val="28"/>
          <w:vertAlign w:val="superscript"/>
        </w:rPr>
        <w:t>th</w:t>
      </w:r>
      <w:r w:rsidR="0059194F" w:rsidRPr="00B7764A">
        <w:rPr>
          <w:rFonts w:ascii="Georgia" w:eastAsia="Georgia" w:hAnsi="Georgia" w:cs="Georgia"/>
          <w:sz w:val="28"/>
          <w:szCs w:val="28"/>
        </w:rPr>
        <w:t xml:space="preserve"> March 2024</w:t>
      </w:r>
      <w:r w:rsidRPr="00B7764A">
        <w:rPr>
          <w:rFonts w:ascii="Georgia" w:eastAsia="Georgia" w:hAnsi="Georgia" w:cs="Georgia"/>
          <w:sz w:val="28"/>
          <w:szCs w:val="28"/>
        </w:rPr>
        <w:t xml:space="preserve"> in the </w:t>
      </w:r>
      <w:r w:rsidR="00B7764A">
        <w:rPr>
          <w:rFonts w:ascii="Georgia" w:eastAsia="Georgia" w:hAnsi="Georgia" w:cs="Georgia"/>
          <w:sz w:val="28"/>
          <w:szCs w:val="28"/>
        </w:rPr>
        <w:lastRenderedPageBreak/>
        <w:t>sum of Kshs.</w:t>
      </w:r>
      <w:r w:rsidRPr="00B7764A">
        <w:rPr>
          <w:rFonts w:ascii="Georgia" w:eastAsia="Georgia" w:hAnsi="Georgia" w:cs="Georgia"/>
          <w:sz w:val="28"/>
          <w:szCs w:val="28"/>
        </w:rPr>
        <w:t>82,</w:t>
      </w:r>
      <w:r w:rsidR="0059194F" w:rsidRPr="00B7764A">
        <w:rPr>
          <w:rFonts w:ascii="Georgia" w:eastAsia="Georgia" w:hAnsi="Georgia" w:cs="Georgia"/>
          <w:sz w:val="28"/>
          <w:szCs w:val="28"/>
        </w:rPr>
        <w:t>3</w:t>
      </w:r>
      <w:r w:rsidRPr="00B7764A">
        <w:rPr>
          <w:rFonts w:ascii="Georgia" w:eastAsia="Georgia" w:hAnsi="Georgia" w:cs="Georgia"/>
          <w:sz w:val="28"/>
          <w:szCs w:val="28"/>
        </w:rPr>
        <w:t xml:space="preserve">00.00. The applicant was issued with a Certificate of Taxation dated </w:t>
      </w:r>
      <w:r w:rsidR="0059194F" w:rsidRPr="00B7764A">
        <w:rPr>
          <w:rFonts w:ascii="Georgia" w:eastAsia="Georgia" w:hAnsi="Georgia" w:cs="Georgia"/>
          <w:sz w:val="28"/>
          <w:szCs w:val="28"/>
        </w:rPr>
        <w:t>9</w:t>
      </w:r>
      <w:r w:rsidR="0059194F" w:rsidRPr="00B7764A">
        <w:rPr>
          <w:rFonts w:ascii="Georgia" w:eastAsia="Georgia" w:hAnsi="Georgia" w:cs="Georgia"/>
          <w:sz w:val="28"/>
          <w:szCs w:val="28"/>
          <w:vertAlign w:val="superscript"/>
        </w:rPr>
        <w:t>th</w:t>
      </w:r>
      <w:r w:rsidR="0059194F" w:rsidRPr="00B7764A">
        <w:rPr>
          <w:rFonts w:ascii="Georgia" w:eastAsia="Georgia" w:hAnsi="Georgia" w:cs="Georgia"/>
          <w:sz w:val="28"/>
          <w:szCs w:val="28"/>
        </w:rPr>
        <w:t xml:space="preserve"> May 2025</w:t>
      </w:r>
      <w:r w:rsidRPr="00B7764A">
        <w:rPr>
          <w:rFonts w:ascii="Georgia" w:eastAsia="Georgia" w:hAnsi="Georgia" w:cs="Georgia"/>
          <w:sz w:val="28"/>
          <w:szCs w:val="28"/>
        </w:rPr>
        <w:t xml:space="preserve">.  There is no evidence that the decision has been challenged by way of reference or that the same has been varied or set aside. I am therefore satisfied to hold that the </w:t>
      </w:r>
      <w:r w:rsidRPr="00B7764A">
        <w:rPr>
          <w:rFonts w:ascii="Georgia" w:eastAsia="Georgia" w:hAnsi="Georgia" w:cs="Georgia"/>
          <w:color w:val="000000"/>
          <w:sz w:val="28"/>
          <w:szCs w:val="28"/>
        </w:rPr>
        <w:t xml:space="preserve">application is merited. </w:t>
      </w:r>
    </w:p>
    <w:p w14:paraId="69C4CD28" w14:textId="22D6AC0F" w:rsidR="00B7764A" w:rsidRDefault="004646C6" w:rsidP="00B7764A">
      <w:pPr>
        <w:numPr>
          <w:ilvl w:val="0"/>
          <w:numId w:val="1"/>
        </w:numPr>
        <w:pBdr>
          <w:top w:val="nil"/>
          <w:left w:val="nil"/>
          <w:bottom w:val="nil"/>
          <w:right w:val="nil"/>
          <w:between w:val="nil"/>
        </w:pBdr>
        <w:tabs>
          <w:tab w:val="left" w:pos="4320"/>
        </w:tabs>
        <w:spacing w:after="0" w:line="360" w:lineRule="auto"/>
        <w:ind w:left="567" w:right="-90" w:hanging="387"/>
        <w:jc w:val="both"/>
        <w:rPr>
          <w:rFonts w:ascii="Georgia" w:eastAsia="Georgia" w:hAnsi="Georgia" w:cs="Georgia"/>
          <w:sz w:val="28"/>
          <w:szCs w:val="28"/>
        </w:rPr>
      </w:pPr>
      <w:r w:rsidRPr="00B7764A">
        <w:rPr>
          <w:rFonts w:ascii="Georgia" w:eastAsia="Georgia" w:hAnsi="Georgia" w:cs="Georgia"/>
          <w:color w:val="000000"/>
          <w:sz w:val="28"/>
          <w:szCs w:val="28"/>
        </w:rPr>
        <w:t xml:space="preserve">Accordingly, </w:t>
      </w:r>
      <w:r w:rsidRPr="00B7764A">
        <w:rPr>
          <w:rFonts w:ascii="Georgia" w:eastAsia="Georgia" w:hAnsi="Georgia" w:cs="Georgia"/>
          <w:sz w:val="28"/>
          <w:szCs w:val="28"/>
        </w:rPr>
        <w:t xml:space="preserve">judgment is entered in favor of the applicant in the sum of </w:t>
      </w:r>
      <w:r w:rsidR="00B7764A">
        <w:rPr>
          <w:rFonts w:ascii="Georgia" w:eastAsia="Georgia" w:hAnsi="Georgia" w:cs="Georgia"/>
          <w:sz w:val="28"/>
          <w:szCs w:val="28"/>
        </w:rPr>
        <w:t>Kshs.</w:t>
      </w:r>
      <w:bookmarkStart w:id="0" w:name="_GoBack"/>
      <w:bookmarkEnd w:id="0"/>
      <w:r w:rsidRPr="00B7764A">
        <w:rPr>
          <w:rFonts w:ascii="Georgia" w:eastAsia="Georgia" w:hAnsi="Georgia" w:cs="Georgia"/>
          <w:sz w:val="28"/>
          <w:szCs w:val="28"/>
        </w:rPr>
        <w:t>82,</w:t>
      </w:r>
      <w:r w:rsidR="0059194F" w:rsidRPr="00B7764A">
        <w:rPr>
          <w:rFonts w:ascii="Georgia" w:eastAsia="Georgia" w:hAnsi="Georgia" w:cs="Georgia"/>
          <w:sz w:val="28"/>
          <w:szCs w:val="28"/>
        </w:rPr>
        <w:t>3</w:t>
      </w:r>
      <w:r w:rsidRPr="00B7764A">
        <w:rPr>
          <w:rFonts w:ascii="Georgia" w:eastAsia="Georgia" w:hAnsi="Georgia" w:cs="Georgia"/>
          <w:sz w:val="28"/>
          <w:szCs w:val="28"/>
        </w:rPr>
        <w:t xml:space="preserve">00.00 as against the respondent. The applicant shall also be awarded costs of this application and interest therein at </w:t>
      </w:r>
      <w:r w:rsidR="00E064BB" w:rsidRPr="00B7764A">
        <w:rPr>
          <w:rFonts w:ascii="Georgia" w:eastAsia="Georgia" w:hAnsi="Georgia" w:cs="Georgia"/>
          <w:sz w:val="28"/>
          <w:szCs w:val="28"/>
        </w:rPr>
        <w:t>Court rates</w:t>
      </w:r>
      <w:r w:rsidRPr="00B7764A">
        <w:rPr>
          <w:rFonts w:ascii="Georgia" w:eastAsia="Georgia" w:hAnsi="Georgia" w:cs="Georgia"/>
          <w:sz w:val="28"/>
          <w:szCs w:val="28"/>
        </w:rPr>
        <w:t xml:space="preserve"> from the date the bill of costs dated </w:t>
      </w:r>
      <w:r w:rsidR="0059194F" w:rsidRPr="00B7764A">
        <w:rPr>
          <w:rFonts w:ascii="Georgia" w:eastAsia="Georgia" w:hAnsi="Georgia" w:cs="Georgia"/>
          <w:sz w:val="28"/>
          <w:szCs w:val="28"/>
        </w:rPr>
        <w:t>25</w:t>
      </w:r>
      <w:r w:rsidR="0059194F" w:rsidRPr="00B7764A">
        <w:rPr>
          <w:rFonts w:ascii="Georgia" w:eastAsia="Georgia" w:hAnsi="Georgia" w:cs="Georgia"/>
          <w:sz w:val="28"/>
          <w:szCs w:val="28"/>
          <w:vertAlign w:val="superscript"/>
        </w:rPr>
        <w:t>th</w:t>
      </w:r>
      <w:r w:rsidR="0059194F" w:rsidRPr="00B7764A">
        <w:rPr>
          <w:rFonts w:ascii="Georgia" w:eastAsia="Georgia" w:hAnsi="Georgia" w:cs="Georgia"/>
          <w:sz w:val="28"/>
          <w:szCs w:val="28"/>
        </w:rPr>
        <w:t xml:space="preserve"> March 2024</w:t>
      </w:r>
      <w:r w:rsidRPr="00B7764A">
        <w:rPr>
          <w:rFonts w:ascii="Georgia" w:eastAsia="Georgia" w:hAnsi="Georgia" w:cs="Georgia"/>
          <w:sz w:val="28"/>
          <w:szCs w:val="28"/>
        </w:rPr>
        <w:t xml:space="preserve"> was taxed, that is from </w:t>
      </w:r>
      <w:r w:rsidR="0059194F" w:rsidRPr="00B7764A">
        <w:rPr>
          <w:rFonts w:ascii="Georgia" w:eastAsia="Georgia" w:hAnsi="Georgia" w:cs="Georgia"/>
          <w:sz w:val="28"/>
          <w:szCs w:val="28"/>
        </w:rPr>
        <w:t>3</w:t>
      </w:r>
      <w:r w:rsidR="0059194F" w:rsidRPr="00B7764A">
        <w:rPr>
          <w:rFonts w:ascii="Georgia" w:eastAsia="Georgia" w:hAnsi="Georgia" w:cs="Georgia"/>
          <w:sz w:val="28"/>
          <w:szCs w:val="28"/>
          <w:vertAlign w:val="superscript"/>
        </w:rPr>
        <w:t>rd</w:t>
      </w:r>
      <w:r w:rsidR="0059194F" w:rsidRPr="00B7764A">
        <w:rPr>
          <w:rFonts w:ascii="Georgia" w:eastAsia="Georgia" w:hAnsi="Georgia" w:cs="Georgia"/>
          <w:sz w:val="28"/>
          <w:szCs w:val="28"/>
        </w:rPr>
        <w:t xml:space="preserve"> October</w:t>
      </w:r>
      <w:r w:rsidRPr="00B7764A">
        <w:rPr>
          <w:rFonts w:ascii="Georgia" w:eastAsia="Georgia" w:hAnsi="Georgia" w:cs="Georgia"/>
          <w:sz w:val="28"/>
          <w:szCs w:val="28"/>
        </w:rPr>
        <w:t xml:space="preserve"> 2024, until payment in full.</w:t>
      </w:r>
    </w:p>
    <w:p w14:paraId="67F7C50E" w14:textId="3DFF6441" w:rsidR="004646C6" w:rsidRPr="00B7764A" w:rsidRDefault="004646C6" w:rsidP="00B7764A">
      <w:pPr>
        <w:numPr>
          <w:ilvl w:val="0"/>
          <w:numId w:val="1"/>
        </w:numPr>
        <w:pBdr>
          <w:top w:val="nil"/>
          <w:left w:val="nil"/>
          <w:bottom w:val="nil"/>
          <w:right w:val="nil"/>
          <w:between w:val="nil"/>
        </w:pBdr>
        <w:tabs>
          <w:tab w:val="left" w:pos="4320"/>
        </w:tabs>
        <w:spacing w:after="0" w:line="360" w:lineRule="auto"/>
        <w:ind w:left="567" w:right="-90" w:hanging="387"/>
        <w:jc w:val="both"/>
        <w:rPr>
          <w:rFonts w:ascii="Georgia" w:eastAsia="Georgia" w:hAnsi="Georgia" w:cs="Georgia"/>
          <w:sz w:val="28"/>
          <w:szCs w:val="28"/>
        </w:rPr>
      </w:pPr>
      <w:r w:rsidRPr="00B7764A">
        <w:rPr>
          <w:rFonts w:ascii="Georgia" w:eastAsia="Georgia" w:hAnsi="Georgia" w:cs="Georgia"/>
          <w:sz w:val="28"/>
          <w:szCs w:val="28"/>
        </w:rPr>
        <w:t xml:space="preserve">It is so ordered. </w:t>
      </w:r>
    </w:p>
    <w:p w14:paraId="274F9995" w14:textId="77777777" w:rsidR="004646C6" w:rsidRPr="00B7764A" w:rsidRDefault="004646C6" w:rsidP="004646C6">
      <w:pPr>
        <w:shd w:val="clear" w:color="auto" w:fill="FFFFFF"/>
        <w:spacing w:after="0" w:line="360" w:lineRule="auto"/>
        <w:ind w:left="360"/>
        <w:jc w:val="both"/>
        <w:rPr>
          <w:rFonts w:ascii="Georgia" w:eastAsia="Georgia" w:hAnsi="Georgia" w:cs="Georgia"/>
          <w:sz w:val="28"/>
          <w:szCs w:val="28"/>
        </w:rPr>
      </w:pPr>
    </w:p>
    <w:p w14:paraId="33C3A765" w14:textId="65545717" w:rsidR="004646C6" w:rsidRDefault="002C19BD" w:rsidP="00B7764A">
      <w:pPr>
        <w:pBdr>
          <w:top w:val="nil"/>
          <w:left w:val="nil"/>
          <w:bottom w:val="nil"/>
          <w:right w:val="nil"/>
          <w:between w:val="nil"/>
        </w:pBdr>
        <w:spacing w:line="360" w:lineRule="auto"/>
        <w:ind w:left="567"/>
        <w:rPr>
          <w:rFonts w:ascii="Georgia" w:eastAsia="Georgia" w:hAnsi="Georgia" w:cs="Georgia"/>
          <w:b/>
          <w:color w:val="000000"/>
          <w:sz w:val="28"/>
          <w:szCs w:val="28"/>
        </w:rPr>
      </w:pPr>
      <w:r w:rsidRPr="00B7764A">
        <w:rPr>
          <w:rFonts w:ascii="Georgia" w:eastAsia="Georgia" w:hAnsi="Georgia" w:cs="Georgia"/>
          <w:b/>
          <w:color w:val="000000"/>
          <w:sz w:val="28"/>
          <w:szCs w:val="28"/>
        </w:rPr>
        <w:t>Dated, signed and d</w:t>
      </w:r>
      <w:r w:rsidR="004646C6" w:rsidRPr="00B7764A">
        <w:rPr>
          <w:rFonts w:ascii="Georgia" w:eastAsia="Georgia" w:hAnsi="Georgia" w:cs="Georgia"/>
          <w:b/>
          <w:color w:val="000000"/>
          <w:sz w:val="28"/>
          <w:szCs w:val="28"/>
        </w:rPr>
        <w:t xml:space="preserve">elivered at Machakos this </w:t>
      </w:r>
      <w:r w:rsidR="0059194F" w:rsidRPr="00B7764A">
        <w:rPr>
          <w:rFonts w:ascii="Georgia" w:eastAsia="Georgia" w:hAnsi="Georgia" w:cs="Georgia"/>
          <w:b/>
          <w:color w:val="000000"/>
          <w:sz w:val="28"/>
          <w:szCs w:val="28"/>
        </w:rPr>
        <w:t>18</w:t>
      </w:r>
      <w:r w:rsidR="0059194F" w:rsidRPr="00B7764A">
        <w:rPr>
          <w:rFonts w:ascii="Georgia" w:eastAsia="Georgia" w:hAnsi="Georgia" w:cs="Georgia"/>
          <w:b/>
          <w:color w:val="000000"/>
          <w:sz w:val="28"/>
          <w:szCs w:val="28"/>
          <w:vertAlign w:val="superscript"/>
        </w:rPr>
        <w:t>th</w:t>
      </w:r>
      <w:r w:rsidR="004646C6" w:rsidRPr="00B7764A">
        <w:rPr>
          <w:rFonts w:ascii="Georgia" w:eastAsia="Georgia" w:hAnsi="Georgia" w:cs="Georgia"/>
          <w:b/>
          <w:color w:val="000000"/>
          <w:sz w:val="28"/>
          <w:szCs w:val="28"/>
        </w:rPr>
        <w:t xml:space="preserve"> day of </w:t>
      </w:r>
      <w:r w:rsidR="0059194F" w:rsidRPr="00B7764A">
        <w:rPr>
          <w:rFonts w:ascii="Georgia" w:eastAsia="Georgia" w:hAnsi="Georgia" w:cs="Georgia"/>
          <w:b/>
          <w:color w:val="000000"/>
          <w:sz w:val="28"/>
          <w:szCs w:val="28"/>
        </w:rPr>
        <w:t>November</w:t>
      </w:r>
      <w:r w:rsidR="004646C6" w:rsidRPr="00B7764A">
        <w:rPr>
          <w:rFonts w:ascii="Georgia" w:eastAsia="Georgia" w:hAnsi="Georgia" w:cs="Georgia"/>
          <w:b/>
          <w:color w:val="000000"/>
          <w:sz w:val="28"/>
          <w:szCs w:val="28"/>
        </w:rPr>
        <w:t xml:space="preserve"> 2025.</w:t>
      </w:r>
    </w:p>
    <w:p w14:paraId="09B5DA99" w14:textId="77777777" w:rsidR="00B7764A" w:rsidRDefault="00B7764A" w:rsidP="00B7764A">
      <w:pPr>
        <w:pBdr>
          <w:top w:val="nil"/>
          <w:left w:val="nil"/>
          <w:bottom w:val="nil"/>
          <w:right w:val="nil"/>
          <w:between w:val="nil"/>
        </w:pBdr>
        <w:spacing w:line="360" w:lineRule="auto"/>
        <w:rPr>
          <w:rFonts w:ascii="Georgia" w:eastAsia="Georgia" w:hAnsi="Georgia" w:cs="Georgia"/>
          <w:b/>
          <w:color w:val="000000"/>
          <w:sz w:val="28"/>
          <w:szCs w:val="28"/>
        </w:rPr>
      </w:pPr>
    </w:p>
    <w:p w14:paraId="208FCFEA" w14:textId="4136F73E" w:rsidR="00B7764A" w:rsidRDefault="00B7764A" w:rsidP="00B7764A">
      <w:pPr>
        <w:pBdr>
          <w:top w:val="nil"/>
          <w:left w:val="nil"/>
          <w:bottom w:val="nil"/>
          <w:right w:val="nil"/>
          <w:between w:val="nil"/>
        </w:pBdr>
        <w:spacing w:line="240" w:lineRule="auto"/>
        <w:jc w:val="center"/>
        <w:rPr>
          <w:rFonts w:ascii="Georgia" w:eastAsia="Georgia" w:hAnsi="Georgia" w:cs="Georgia"/>
          <w:b/>
          <w:color w:val="000000"/>
          <w:sz w:val="28"/>
          <w:szCs w:val="28"/>
        </w:rPr>
      </w:pPr>
      <w:r>
        <w:rPr>
          <w:rFonts w:ascii="Georgia" w:eastAsia="Georgia" w:hAnsi="Georgia" w:cs="Georgia"/>
          <w:b/>
          <w:color w:val="000000"/>
          <w:sz w:val="28"/>
          <w:szCs w:val="28"/>
        </w:rPr>
        <w:t>RHODA RUTTO</w:t>
      </w:r>
    </w:p>
    <w:p w14:paraId="4827FD8D" w14:textId="74B7EA60" w:rsidR="00B7764A" w:rsidRPr="00B7764A" w:rsidRDefault="00B7764A" w:rsidP="00B7764A">
      <w:pPr>
        <w:pBdr>
          <w:top w:val="nil"/>
          <w:left w:val="nil"/>
          <w:bottom w:val="nil"/>
          <w:right w:val="nil"/>
          <w:between w:val="nil"/>
        </w:pBdr>
        <w:spacing w:line="240" w:lineRule="auto"/>
        <w:jc w:val="center"/>
        <w:rPr>
          <w:rFonts w:ascii="Georgia" w:eastAsia="Georgia" w:hAnsi="Georgia" w:cs="Georgia"/>
          <w:b/>
          <w:color w:val="000000"/>
          <w:sz w:val="28"/>
          <w:szCs w:val="28"/>
          <w:u w:val="single"/>
        </w:rPr>
      </w:pPr>
      <w:r w:rsidRPr="00B7764A">
        <w:rPr>
          <w:rFonts w:ascii="Georgia" w:eastAsia="Georgia" w:hAnsi="Georgia" w:cs="Georgia"/>
          <w:b/>
          <w:color w:val="000000"/>
          <w:sz w:val="28"/>
          <w:szCs w:val="28"/>
          <w:u w:val="single"/>
        </w:rPr>
        <w:t>JUDGE</w:t>
      </w:r>
    </w:p>
    <w:p w14:paraId="73090D83" w14:textId="77777777" w:rsidR="002C19BD" w:rsidRDefault="002C19BD" w:rsidP="00B7764A">
      <w:pPr>
        <w:pBdr>
          <w:top w:val="nil"/>
          <w:left w:val="nil"/>
          <w:bottom w:val="nil"/>
          <w:right w:val="nil"/>
          <w:between w:val="nil"/>
        </w:pBdr>
        <w:spacing w:line="240" w:lineRule="auto"/>
        <w:ind w:right="-590"/>
        <w:jc w:val="center"/>
        <w:rPr>
          <w:rFonts w:ascii="Georgia" w:eastAsia="Georgia" w:hAnsi="Georgia" w:cs="Georgia"/>
          <w:b/>
          <w:color w:val="000000"/>
          <w:sz w:val="28"/>
          <w:szCs w:val="28"/>
        </w:rPr>
      </w:pPr>
    </w:p>
    <w:p w14:paraId="3D5849EF" w14:textId="347FA492" w:rsidR="002C19BD" w:rsidRPr="00B7764A" w:rsidRDefault="00B7764A" w:rsidP="00B7764A">
      <w:pPr>
        <w:pBdr>
          <w:top w:val="nil"/>
          <w:left w:val="nil"/>
          <w:bottom w:val="nil"/>
          <w:right w:val="nil"/>
          <w:between w:val="nil"/>
        </w:pBdr>
        <w:spacing w:line="360" w:lineRule="auto"/>
        <w:ind w:right="-590"/>
        <w:rPr>
          <w:rFonts w:ascii="Georgia" w:eastAsia="Georgia" w:hAnsi="Georgia" w:cs="Georgia"/>
          <w:b/>
          <w:color w:val="000000"/>
          <w:sz w:val="28"/>
          <w:szCs w:val="28"/>
          <w:u w:val="single"/>
        </w:rPr>
      </w:pPr>
      <w:r>
        <w:rPr>
          <w:rFonts w:ascii="Georgia" w:eastAsia="Georgia" w:hAnsi="Georgia" w:cs="Georgia"/>
          <w:b/>
          <w:color w:val="000000"/>
          <w:sz w:val="28"/>
          <w:szCs w:val="28"/>
        </w:rPr>
        <w:tab/>
      </w:r>
      <w:r w:rsidRPr="00B7764A">
        <w:rPr>
          <w:rFonts w:ascii="Georgia" w:eastAsia="Georgia" w:hAnsi="Georgia" w:cs="Georgia"/>
          <w:b/>
          <w:color w:val="000000"/>
          <w:sz w:val="28"/>
          <w:szCs w:val="28"/>
          <w:u w:val="single"/>
        </w:rPr>
        <w:t>In the presence of;</w:t>
      </w:r>
    </w:p>
    <w:p w14:paraId="718272EB" w14:textId="4EC76CE6" w:rsidR="00B7764A" w:rsidRPr="00B7764A" w:rsidRDefault="00B7764A" w:rsidP="00B7764A">
      <w:pPr>
        <w:pBdr>
          <w:top w:val="nil"/>
          <w:left w:val="nil"/>
          <w:bottom w:val="nil"/>
          <w:right w:val="nil"/>
          <w:between w:val="nil"/>
        </w:pBdr>
        <w:spacing w:line="360" w:lineRule="auto"/>
        <w:ind w:right="-590"/>
        <w:rPr>
          <w:rFonts w:ascii="Georgia" w:eastAsia="Georgia" w:hAnsi="Georgia" w:cs="Georgia"/>
          <w:color w:val="000000"/>
          <w:sz w:val="28"/>
          <w:szCs w:val="28"/>
        </w:rPr>
      </w:pPr>
      <w:r>
        <w:rPr>
          <w:rFonts w:ascii="Georgia" w:eastAsia="Georgia" w:hAnsi="Georgia" w:cs="Georgia"/>
          <w:b/>
          <w:color w:val="000000"/>
          <w:sz w:val="28"/>
          <w:szCs w:val="28"/>
        </w:rPr>
        <w:tab/>
      </w:r>
      <w:r w:rsidRPr="00B7764A">
        <w:rPr>
          <w:rFonts w:ascii="Georgia" w:eastAsia="Georgia" w:hAnsi="Georgia" w:cs="Georgia"/>
          <w:color w:val="000000"/>
          <w:sz w:val="28"/>
          <w:szCs w:val="28"/>
        </w:rPr>
        <w:t>……………………………………Applicant</w:t>
      </w:r>
    </w:p>
    <w:p w14:paraId="2F6B9F34" w14:textId="237DB918" w:rsidR="00B7764A" w:rsidRPr="00B7764A" w:rsidRDefault="00B7764A" w:rsidP="00B7764A">
      <w:pPr>
        <w:pBdr>
          <w:top w:val="nil"/>
          <w:left w:val="nil"/>
          <w:bottom w:val="nil"/>
          <w:right w:val="nil"/>
          <w:between w:val="nil"/>
        </w:pBdr>
        <w:spacing w:line="360" w:lineRule="auto"/>
        <w:ind w:right="-590"/>
        <w:rPr>
          <w:rFonts w:ascii="Georgia" w:eastAsia="Georgia" w:hAnsi="Georgia" w:cs="Georgia"/>
          <w:color w:val="000000"/>
          <w:sz w:val="28"/>
          <w:szCs w:val="28"/>
        </w:rPr>
      </w:pPr>
      <w:r w:rsidRPr="00B7764A">
        <w:rPr>
          <w:rFonts w:ascii="Georgia" w:eastAsia="Georgia" w:hAnsi="Georgia" w:cs="Georgia"/>
          <w:color w:val="000000"/>
          <w:sz w:val="28"/>
          <w:szCs w:val="28"/>
        </w:rPr>
        <w:tab/>
        <w:t xml:space="preserve">……………………………………Respondent </w:t>
      </w:r>
    </w:p>
    <w:p w14:paraId="29329341" w14:textId="759CC2E0" w:rsidR="00B7764A" w:rsidRPr="00B7764A" w:rsidRDefault="00B7764A" w:rsidP="00B7764A">
      <w:pPr>
        <w:pBdr>
          <w:top w:val="nil"/>
          <w:left w:val="nil"/>
          <w:bottom w:val="nil"/>
          <w:right w:val="nil"/>
          <w:between w:val="nil"/>
        </w:pBdr>
        <w:spacing w:line="360" w:lineRule="auto"/>
        <w:ind w:right="-590"/>
        <w:rPr>
          <w:rFonts w:ascii="Georgia" w:eastAsia="Georgia" w:hAnsi="Georgia" w:cs="Georgia"/>
          <w:color w:val="000000"/>
          <w:sz w:val="28"/>
          <w:szCs w:val="28"/>
        </w:rPr>
      </w:pPr>
      <w:r w:rsidRPr="00B7764A">
        <w:rPr>
          <w:rFonts w:ascii="Georgia" w:eastAsia="Georgia" w:hAnsi="Georgia" w:cs="Georgia"/>
          <w:color w:val="000000"/>
          <w:sz w:val="28"/>
          <w:szCs w:val="28"/>
        </w:rPr>
        <w:tab/>
        <w:t>Selina Court Assistant</w:t>
      </w:r>
    </w:p>
    <w:p w14:paraId="73F9A55B" w14:textId="77777777" w:rsidR="004646C6" w:rsidRDefault="004646C6" w:rsidP="004646C6">
      <w:pPr>
        <w:pBdr>
          <w:top w:val="nil"/>
          <w:left w:val="nil"/>
          <w:bottom w:val="nil"/>
          <w:right w:val="nil"/>
          <w:between w:val="nil"/>
        </w:pBdr>
        <w:spacing w:after="0" w:line="120" w:lineRule="auto"/>
        <w:jc w:val="center"/>
        <w:rPr>
          <w:rFonts w:ascii="Georgia" w:eastAsia="Georgia" w:hAnsi="Georgia" w:cs="Georgia"/>
          <w:color w:val="000000"/>
          <w:sz w:val="28"/>
          <w:szCs w:val="28"/>
        </w:rPr>
      </w:pPr>
    </w:p>
    <w:p w14:paraId="4B4981D4" w14:textId="77777777" w:rsidR="004646C6" w:rsidRDefault="004646C6" w:rsidP="004646C6"/>
    <w:p w14:paraId="5E067FE6" w14:textId="77777777" w:rsidR="004646C6" w:rsidRDefault="004646C6" w:rsidP="004646C6"/>
    <w:p w14:paraId="5093D59C" w14:textId="77777777" w:rsidR="00395081" w:rsidRDefault="00395081"/>
    <w:sectPr w:rsidR="0039508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B4C218" w14:textId="77777777" w:rsidR="00EF0329" w:rsidRDefault="00EF0329">
      <w:pPr>
        <w:spacing w:after="0" w:line="240" w:lineRule="auto"/>
      </w:pPr>
      <w:r>
        <w:separator/>
      </w:r>
    </w:p>
  </w:endnote>
  <w:endnote w:type="continuationSeparator" w:id="0">
    <w:p w14:paraId="4E5C2510" w14:textId="77777777" w:rsidR="00EF0329" w:rsidRDefault="00EF03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D98EE7" w14:textId="77777777" w:rsidR="00B7764A" w:rsidRDefault="00B7764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jc w:val="center"/>
      <w:tblCellMar>
        <w:top w:w="144" w:type="dxa"/>
        <w:left w:w="115" w:type="dxa"/>
        <w:bottom w:w="144" w:type="dxa"/>
        <w:right w:w="115" w:type="dxa"/>
      </w:tblCellMar>
      <w:tblLook w:val="04A0" w:firstRow="1" w:lastRow="0" w:firstColumn="1" w:lastColumn="0" w:noHBand="0" w:noVBand="1"/>
    </w:tblPr>
    <w:tblGrid>
      <w:gridCol w:w="4686"/>
      <w:gridCol w:w="4674"/>
    </w:tblGrid>
    <w:tr w:rsidR="00B7764A" w14:paraId="2AFBF544" w14:textId="77777777">
      <w:trPr>
        <w:trHeight w:hRule="exact" w:val="115"/>
        <w:jc w:val="center"/>
      </w:trPr>
      <w:tc>
        <w:tcPr>
          <w:tcW w:w="4686" w:type="dxa"/>
          <w:shd w:val="clear" w:color="auto" w:fill="4472C4" w:themeFill="accent1"/>
          <w:tcMar>
            <w:top w:w="0" w:type="dxa"/>
            <w:bottom w:w="0" w:type="dxa"/>
          </w:tcMar>
        </w:tcPr>
        <w:p w14:paraId="3F210E55" w14:textId="77777777" w:rsidR="00B7764A" w:rsidRDefault="00B7764A">
          <w:pPr>
            <w:pStyle w:val="Header"/>
            <w:tabs>
              <w:tab w:val="clear" w:pos="4680"/>
              <w:tab w:val="clear" w:pos="9360"/>
            </w:tabs>
            <w:rPr>
              <w:caps/>
              <w:sz w:val="18"/>
            </w:rPr>
          </w:pPr>
        </w:p>
      </w:tc>
      <w:tc>
        <w:tcPr>
          <w:tcW w:w="4674" w:type="dxa"/>
          <w:shd w:val="clear" w:color="auto" w:fill="4472C4" w:themeFill="accent1"/>
          <w:tcMar>
            <w:top w:w="0" w:type="dxa"/>
            <w:bottom w:w="0" w:type="dxa"/>
          </w:tcMar>
        </w:tcPr>
        <w:p w14:paraId="722FB33C" w14:textId="77777777" w:rsidR="00B7764A" w:rsidRDefault="00B7764A">
          <w:pPr>
            <w:pStyle w:val="Header"/>
            <w:tabs>
              <w:tab w:val="clear" w:pos="4680"/>
              <w:tab w:val="clear" w:pos="9360"/>
            </w:tabs>
            <w:jc w:val="right"/>
            <w:rPr>
              <w:caps/>
              <w:sz w:val="18"/>
            </w:rPr>
          </w:pPr>
        </w:p>
      </w:tc>
    </w:tr>
    <w:tr w:rsidR="00B7764A" w14:paraId="69ADF3E8" w14:textId="77777777">
      <w:trPr>
        <w:jc w:val="center"/>
      </w:trPr>
      <w:sdt>
        <w:sdtPr>
          <w:rPr>
            <w:caps/>
            <w:color w:val="808080" w:themeColor="background1" w:themeShade="80"/>
            <w:sz w:val="18"/>
            <w:szCs w:val="18"/>
          </w:rPr>
          <w:alias w:val="Author"/>
          <w:tag w:val=""/>
          <w:id w:val="1534151868"/>
          <w:placeholder>
            <w:docPart w:val="487DF6DB58954DD7904C549E7F701F52"/>
          </w:placeholder>
          <w:dataBinding w:prefixMappings="xmlns:ns0='http://purl.org/dc/elements/1.1/' xmlns:ns1='http://schemas.openxmlformats.org/package/2006/metadata/core-properties' " w:xpath="/ns1:coreProperties[1]/ns0:creator[1]" w:storeItemID="{6C3C8BC8-F283-45AE-878A-BAB7291924A1}"/>
          <w:text/>
        </w:sdtPr>
        <w:sdtContent>
          <w:tc>
            <w:tcPr>
              <w:tcW w:w="4686" w:type="dxa"/>
              <w:shd w:val="clear" w:color="auto" w:fill="auto"/>
              <w:vAlign w:val="center"/>
            </w:tcPr>
            <w:p w14:paraId="1EFCFDE8" w14:textId="513C06D9" w:rsidR="00B7764A" w:rsidRDefault="00B7764A" w:rsidP="00B7764A">
              <w:pPr>
                <w:pStyle w:val="Footer"/>
                <w:rPr>
                  <w:caps/>
                  <w:color w:val="808080" w:themeColor="background1" w:themeShade="80"/>
                  <w:sz w:val="18"/>
                  <w:szCs w:val="18"/>
                </w:rPr>
              </w:pPr>
              <w:r>
                <w:rPr>
                  <w:caps/>
                  <w:color w:val="808080" w:themeColor="background1" w:themeShade="80"/>
                  <w:sz w:val="18"/>
                  <w:szCs w:val="18"/>
                </w:rPr>
                <w:t>hccmisc e067 of 2024</w:t>
              </w:r>
            </w:p>
          </w:tc>
        </w:sdtContent>
      </w:sdt>
      <w:tc>
        <w:tcPr>
          <w:tcW w:w="4674" w:type="dxa"/>
          <w:shd w:val="clear" w:color="auto" w:fill="auto"/>
          <w:vAlign w:val="center"/>
        </w:tcPr>
        <w:p w14:paraId="6AA57CB4" w14:textId="77777777" w:rsidR="00B7764A" w:rsidRDefault="00B7764A">
          <w:pPr>
            <w:pStyle w:val="Footer"/>
            <w:jc w:val="right"/>
            <w:rPr>
              <w:caps/>
              <w:color w:val="808080" w:themeColor="background1" w:themeShade="80"/>
              <w:sz w:val="18"/>
              <w:szCs w:val="18"/>
            </w:rPr>
          </w:pPr>
          <w:r>
            <w:rPr>
              <w:caps/>
              <w:color w:val="808080" w:themeColor="background1" w:themeShade="80"/>
              <w:sz w:val="18"/>
              <w:szCs w:val="18"/>
            </w:rPr>
            <w:fldChar w:fldCharType="begin"/>
          </w:r>
          <w:r>
            <w:rPr>
              <w:caps/>
              <w:color w:val="808080" w:themeColor="background1" w:themeShade="80"/>
              <w:sz w:val="18"/>
              <w:szCs w:val="18"/>
            </w:rPr>
            <w:instrText xml:space="preserve"> PAGE   \* MERGEFORMAT </w:instrText>
          </w:r>
          <w:r>
            <w:rPr>
              <w:caps/>
              <w:color w:val="808080" w:themeColor="background1" w:themeShade="80"/>
              <w:sz w:val="18"/>
              <w:szCs w:val="18"/>
            </w:rPr>
            <w:fldChar w:fldCharType="separate"/>
          </w:r>
          <w:r>
            <w:rPr>
              <w:caps/>
              <w:noProof/>
              <w:color w:val="808080" w:themeColor="background1" w:themeShade="80"/>
              <w:sz w:val="18"/>
              <w:szCs w:val="18"/>
            </w:rPr>
            <w:t>3</w:t>
          </w:r>
          <w:r>
            <w:rPr>
              <w:caps/>
              <w:noProof/>
              <w:color w:val="808080" w:themeColor="background1" w:themeShade="80"/>
              <w:sz w:val="18"/>
              <w:szCs w:val="18"/>
            </w:rPr>
            <w:fldChar w:fldCharType="end"/>
          </w:r>
        </w:p>
      </w:tc>
    </w:tr>
  </w:tbl>
  <w:p w14:paraId="649BD0EB" w14:textId="77777777" w:rsidR="009F1C8D" w:rsidRDefault="00EF032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4CBC09" w14:textId="77777777" w:rsidR="00B7764A" w:rsidRDefault="00B7764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0EA3CD" w14:textId="77777777" w:rsidR="00EF0329" w:rsidRDefault="00EF0329">
      <w:pPr>
        <w:spacing w:after="0" w:line="240" w:lineRule="auto"/>
      </w:pPr>
      <w:r>
        <w:separator/>
      </w:r>
    </w:p>
  </w:footnote>
  <w:footnote w:type="continuationSeparator" w:id="0">
    <w:p w14:paraId="6D483579" w14:textId="77777777" w:rsidR="00EF0329" w:rsidRDefault="00EF032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78BED2" w14:textId="423BFBC9" w:rsidR="00B7764A" w:rsidRDefault="00B7764A">
    <w:pPr>
      <w:pStyle w:val="Header"/>
    </w:pPr>
    <w:r>
      <w:rPr>
        <w:noProof/>
      </w:rPr>
      <w:pict w14:anchorId="1B05A2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822219" o:spid="_x0000_s2050" type="#_x0000_t136" style="position:absolute;margin-left:0;margin-top:0;width:377.05pt;height:282.8pt;rotation:315;z-index:-251655168;mso-position-horizontal:center;mso-position-horizontal-relative:margin;mso-position-vertical:center;mso-position-vertical-relative:margin" o:allowincell="f" fillcolor="silver" stroked="f">
          <v:textpath style="font-family:&quot;Calibri&quot;;font-size:1pt" string="copy"/>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732FC4" w14:textId="5DECF987" w:rsidR="00B7764A" w:rsidRDefault="00B7764A">
    <w:pPr>
      <w:pStyle w:val="Header"/>
    </w:pPr>
    <w:r>
      <w:rPr>
        <w:noProof/>
      </w:rPr>
      <w:pict w14:anchorId="4D7D60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822220" o:spid="_x0000_s2051" type="#_x0000_t136" style="position:absolute;margin-left:0;margin-top:0;width:377.05pt;height:282.8pt;rotation:315;z-index:-251653120;mso-position-horizontal:center;mso-position-horizontal-relative:margin;mso-position-vertical:center;mso-position-vertical-relative:margin" o:allowincell="f" fillcolor="silver" stroked="f">
          <v:textpath style="font-family:&quot;Calibri&quot;;font-size:1pt" string="copy"/>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0CD2F4" w14:textId="1479F27C" w:rsidR="00B7764A" w:rsidRDefault="00B7764A">
    <w:pPr>
      <w:pStyle w:val="Header"/>
    </w:pPr>
    <w:r>
      <w:rPr>
        <w:noProof/>
      </w:rPr>
      <w:pict w14:anchorId="37A372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822218" o:spid="_x0000_s2049" type="#_x0000_t136" style="position:absolute;margin-left:0;margin-top:0;width:377.05pt;height:282.8pt;rotation:315;z-index:-251657216;mso-position-horizontal:center;mso-position-horizontal-relative:margin;mso-position-vertical:center;mso-position-vertical-relative:margin" o:allowincell="f" fillcolor="silver" stroked="f">
          <v:textpath style="font-family:&quot;Calibri&quot;;font-size:1pt" string="copy"/>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3B13EB7"/>
    <w:multiLevelType w:val="multilevel"/>
    <w:tmpl w:val="742E849C"/>
    <w:lvl w:ilvl="0">
      <w:start w:val="1"/>
      <w:numFmt w:val="decimal"/>
      <w:lvlText w:val="%1."/>
      <w:lvlJc w:val="left"/>
      <w:pPr>
        <w:ind w:left="1287" w:hanging="360"/>
      </w:pPr>
      <w:rPr>
        <w:rFonts w:ascii="Georgia" w:eastAsia="Georgia" w:hAnsi="Georgia" w:cs="Georgia"/>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
    <w:nsid w:val="5A096274"/>
    <w:multiLevelType w:val="multilevel"/>
    <w:tmpl w:val="765E9562"/>
    <w:lvl w:ilvl="0">
      <w:start w:val="1"/>
      <w:numFmt w:val="decimal"/>
      <w:lvlText w:val="%1."/>
      <w:lvlJc w:val="left"/>
      <w:pPr>
        <w:ind w:left="360" w:hanging="360"/>
      </w:pPr>
      <w:rPr>
        <w:b w:val="0"/>
        <w:i w:val="0"/>
        <w:color w:val="000000"/>
        <w:sz w:val="28"/>
        <w:szCs w:val="28"/>
      </w:rPr>
    </w:lvl>
    <w:lvl w:ilvl="1">
      <w:start w:val="1"/>
      <w:numFmt w:val="lowerLetter"/>
      <w:lvlText w:val="(%2)"/>
      <w:lvlJc w:val="left"/>
      <w:pPr>
        <w:ind w:left="1440" w:hanging="360"/>
      </w:pPr>
      <w:rPr>
        <w:rFonts w:ascii="Bookman Old Style" w:eastAsia="Bookman Old Style" w:hAnsi="Bookman Old Style" w:cs="Bookman Old Style"/>
        <w:b/>
        <w:i w:val="0"/>
        <w:color w:val="000000"/>
        <w:sz w:val="28"/>
        <w:szCs w:val="28"/>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46C6"/>
    <w:rsid w:val="001733D9"/>
    <w:rsid w:val="002C19BD"/>
    <w:rsid w:val="00395081"/>
    <w:rsid w:val="004646C6"/>
    <w:rsid w:val="0059194F"/>
    <w:rsid w:val="00B7764A"/>
    <w:rsid w:val="00C26FAD"/>
    <w:rsid w:val="00E064BB"/>
    <w:rsid w:val="00EF03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B94BE20"/>
  <w15:chartTrackingRefBased/>
  <w15:docId w15:val="{F571AE03-6428-4369-8153-F2FD67825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46C6"/>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646C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46C6"/>
    <w:rPr>
      <w:rFonts w:ascii="Calibri" w:eastAsia="Calibri" w:hAnsi="Calibri" w:cs="Calibri"/>
      <w:lang w:val="en-US"/>
    </w:rPr>
  </w:style>
  <w:style w:type="paragraph" w:styleId="Header">
    <w:name w:val="header"/>
    <w:basedOn w:val="Normal"/>
    <w:link w:val="HeaderChar"/>
    <w:uiPriority w:val="99"/>
    <w:unhideWhenUsed/>
    <w:rsid w:val="00B776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764A"/>
    <w:rPr>
      <w:rFonts w:ascii="Calibri" w:eastAsia="Calibri" w:hAnsi="Calibri" w:cs="Calibri"/>
    </w:rPr>
  </w:style>
  <w:style w:type="paragraph" w:styleId="BalloonText">
    <w:name w:val="Balloon Text"/>
    <w:basedOn w:val="Normal"/>
    <w:link w:val="BalloonTextChar"/>
    <w:uiPriority w:val="99"/>
    <w:semiHidden/>
    <w:unhideWhenUsed/>
    <w:rsid w:val="00B776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764A"/>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87DF6DB58954DD7904C549E7F701F52"/>
        <w:category>
          <w:name w:val="General"/>
          <w:gallery w:val="placeholder"/>
        </w:category>
        <w:types>
          <w:type w:val="bbPlcHdr"/>
        </w:types>
        <w:behaviors>
          <w:behavior w:val="content"/>
        </w:behaviors>
        <w:guid w:val="{A38DFE14-085D-4F47-817A-DBF1D611CF01}"/>
      </w:docPartPr>
      <w:docPartBody>
        <w:p w:rsidR="00000000" w:rsidRDefault="00332A7C" w:rsidP="00332A7C">
          <w:pPr>
            <w:pStyle w:val="487DF6DB58954DD7904C549E7F701F52"/>
          </w:pPr>
          <w:r>
            <w:rPr>
              <w:rStyle w:val="PlaceholderText"/>
            </w:rPr>
            <w:t>[Author]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2A7C"/>
    <w:rsid w:val="00065AB8"/>
    <w:rsid w:val="00332A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32A7C"/>
    <w:rPr>
      <w:color w:val="808080"/>
    </w:rPr>
  </w:style>
  <w:style w:type="paragraph" w:customStyle="1" w:styleId="487DF6DB58954DD7904C549E7F701F52">
    <w:name w:val="487DF6DB58954DD7904C549E7F701F52"/>
    <w:rsid w:val="00332A7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538</Words>
  <Characters>3068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hccmisc e067 of 2024</dc:creator>
  <cp:keywords/>
  <dc:description/>
  <cp:lastModifiedBy>JUD-USER</cp:lastModifiedBy>
  <cp:revision>2</cp:revision>
  <cp:lastPrinted>2025-11-19T11:54:00Z</cp:lastPrinted>
  <dcterms:created xsi:type="dcterms:W3CDTF">2025-11-19T11:54:00Z</dcterms:created>
  <dcterms:modified xsi:type="dcterms:W3CDTF">2025-11-19T11:54:00Z</dcterms:modified>
</cp:coreProperties>
</file>