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DF" w:rsidRPr="008A71B2" w:rsidRDefault="000750DF" w:rsidP="000750DF">
      <w:pPr>
        <w:jc w:val="center"/>
        <w:rPr>
          <w:rFonts w:asciiTheme="majorHAnsi" w:hAnsiTheme="majorHAnsi"/>
          <w:b/>
          <w:sz w:val="28"/>
          <w:szCs w:val="28"/>
          <w:u w:val="single"/>
        </w:rPr>
      </w:pPr>
      <w:bookmarkStart w:id="0" w:name="_GoBack"/>
      <w:bookmarkEnd w:id="0"/>
      <w:r w:rsidRPr="008A71B2">
        <w:rPr>
          <w:rFonts w:asciiTheme="majorHAnsi" w:hAnsiTheme="majorHAnsi"/>
          <w:b/>
          <w:sz w:val="28"/>
          <w:szCs w:val="28"/>
          <w:u w:val="single"/>
        </w:rPr>
        <w:t>REPUBLIC OF KENYA</w:t>
      </w:r>
    </w:p>
    <w:p w:rsidR="000750DF" w:rsidRPr="008A71B2" w:rsidRDefault="000750DF" w:rsidP="000750DF">
      <w:pPr>
        <w:jc w:val="center"/>
        <w:rPr>
          <w:rFonts w:asciiTheme="majorHAnsi" w:hAnsiTheme="majorHAnsi"/>
          <w:b/>
          <w:sz w:val="28"/>
          <w:szCs w:val="28"/>
          <w:u w:val="single"/>
        </w:rPr>
      </w:pPr>
      <w:r w:rsidRPr="008A71B2">
        <w:rPr>
          <w:rFonts w:asciiTheme="majorHAnsi" w:hAnsiTheme="majorHAnsi"/>
          <w:b/>
          <w:sz w:val="28"/>
          <w:szCs w:val="28"/>
          <w:u w:val="single"/>
        </w:rPr>
        <w:t>IN THE HIGH COURT OF KENYA AT NAIROBI</w:t>
      </w:r>
    </w:p>
    <w:p w:rsidR="000750DF" w:rsidRPr="008A71B2" w:rsidRDefault="000750DF" w:rsidP="000750DF">
      <w:pPr>
        <w:jc w:val="center"/>
        <w:rPr>
          <w:rFonts w:asciiTheme="majorHAnsi" w:hAnsiTheme="majorHAnsi"/>
          <w:b/>
          <w:sz w:val="28"/>
          <w:szCs w:val="28"/>
          <w:u w:val="single"/>
        </w:rPr>
      </w:pPr>
      <w:r w:rsidRPr="008A71B2">
        <w:rPr>
          <w:rFonts w:asciiTheme="majorHAnsi" w:hAnsiTheme="majorHAnsi"/>
          <w:b/>
          <w:sz w:val="28"/>
          <w:szCs w:val="28"/>
          <w:u w:val="single"/>
        </w:rPr>
        <w:t>CONSTITUTIONAL AND HUMAN RIGHTS DIVISION</w:t>
      </w:r>
    </w:p>
    <w:p w:rsidR="000750DF" w:rsidRPr="008A71B2" w:rsidRDefault="00CE5383" w:rsidP="000750DF">
      <w:pPr>
        <w:jc w:val="center"/>
        <w:rPr>
          <w:rFonts w:asciiTheme="majorHAnsi" w:hAnsiTheme="majorHAnsi"/>
          <w:b/>
          <w:sz w:val="28"/>
          <w:szCs w:val="28"/>
          <w:u w:val="single"/>
        </w:rPr>
      </w:pPr>
      <w:r>
        <w:rPr>
          <w:rFonts w:asciiTheme="majorHAnsi" w:hAnsiTheme="majorHAnsi"/>
          <w:b/>
          <w:sz w:val="28"/>
          <w:szCs w:val="28"/>
          <w:u w:val="single"/>
        </w:rPr>
        <w:t>PETITION NO.</w:t>
      </w:r>
      <w:r w:rsidR="000750DF" w:rsidRPr="008A71B2">
        <w:rPr>
          <w:rFonts w:asciiTheme="majorHAnsi" w:hAnsiTheme="majorHAnsi"/>
          <w:b/>
          <w:sz w:val="28"/>
          <w:szCs w:val="28"/>
          <w:u w:val="single"/>
        </w:rPr>
        <w:t>132 OF 2013</w:t>
      </w:r>
    </w:p>
    <w:p w:rsidR="00F32819" w:rsidRPr="008A71B2" w:rsidRDefault="00F32819" w:rsidP="000750DF">
      <w:pPr>
        <w:jc w:val="center"/>
        <w:rPr>
          <w:rFonts w:asciiTheme="majorHAnsi" w:hAnsiTheme="majorHAnsi"/>
          <w:b/>
          <w:sz w:val="28"/>
          <w:szCs w:val="28"/>
          <w:u w:val="single"/>
        </w:rPr>
      </w:pPr>
    </w:p>
    <w:p w:rsidR="000750DF" w:rsidRPr="008A71B2" w:rsidRDefault="000750DF" w:rsidP="000750DF">
      <w:pPr>
        <w:jc w:val="center"/>
        <w:rPr>
          <w:rFonts w:asciiTheme="majorHAnsi" w:hAnsiTheme="majorHAnsi"/>
          <w:b/>
          <w:sz w:val="28"/>
          <w:szCs w:val="28"/>
        </w:rPr>
      </w:pPr>
      <w:r w:rsidRPr="008A71B2">
        <w:rPr>
          <w:rFonts w:asciiTheme="majorHAnsi" w:hAnsiTheme="majorHAnsi"/>
          <w:b/>
          <w:sz w:val="28"/>
          <w:szCs w:val="28"/>
        </w:rPr>
        <w:t>BETWEEN</w:t>
      </w:r>
    </w:p>
    <w:p w:rsidR="000750DF" w:rsidRPr="008A71B2" w:rsidRDefault="000750DF" w:rsidP="000750DF">
      <w:pPr>
        <w:rPr>
          <w:rFonts w:asciiTheme="majorHAnsi" w:hAnsiTheme="majorHAnsi"/>
          <w:b/>
          <w:sz w:val="28"/>
          <w:szCs w:val="28"/>
        </w:rPr>
      </w:pPr>
      <w:r w:rsidRPr="008A71B2">
        <w:rPr>
          <w:rFonts w:asciiTheme="majorHAnsi" w:hAnsiTheme="majorHAnsi"/>
          <w:b/>
          <w:sz w:val="28"/>
          <w:szCs w:val="28"/>
        </w:rPr>
        <w:t>KENYA NATIONAL COMMISSION ON HUMAN RIGHTS.......……...PETITIONER</w:t>
      </w:r>
    </w:p>
    <w:p w:rsidR="000750DF" w:rsidRPr="008A71B2" w:rsidRDefault="000750DF" w:rsidP="000750DF">
      <w:pPr>
        <w:spacing w:line="240" w:lineRule="auto"/>
        <w:jc w:val="center"/>
        <w:rPr>
          <w:rFonts w:asciiTheme="majorHAnsi" w:hAnsiTheme="majorHAnsi"/>
          <w:b/>
          <w:sz w:val="28"/>
          <w:szCs w:val="28"/>
        </w:rPr>
      </w:pPr>
      <w:r w:rsidRPr="008A71B2">
        <w:rPr>
          <w:rFonts w:asciiTheme="majorHAnsi" w:hAnsiTheme="majorHAnsi"/>
          <w:b/>
          <w:sz w:val="28"/>
          <w:szCs w:val="28"/>
        </w:rPr>
        <w:t>AND</w:t>
      </w:r>
    </w:p>
    <w:p w:rsidR="000750DF" w:rsidRPr="008A71B2" w:rsidRDefault="000750DF" w:rsidP="000750DF">
      <w:pPr>
        <w:spacing w:line="276" w:lineRule="auto"/>
        <w:rPr>
          <w:rFonts w:asciiTheme="majorHAnsi" w:hAnsiTheme="majorHAnsi"/>
          <w:b/>
          <w:sz w:val="28"/>
          <w:szCs w:val="28"/>
        </w:rPr>
      </w:pPr>
      <w:r w:rsidRPr="008A71B2">
        <w:rPr>
          <w:rFonts w:asciiTheme="majorHAnsi" w:hAnsiTheme="majorHAnsi"/>
          <w:b/>
          <w:sz w:val="28"/>
          <w:szCs w:val="28"/>
        </w:rPr>
        <w:t>THE ATTORNEY GENERAL……………………………………………. 1</w:t>
      </w:r>
      <w:r w:rsidRPr="008A71B2">
        <w:rPr>
          <w:rFonts w:asciiTheme="majorHAnsi" w:hAnsiTheme="majorHAnsi"/>
          <w:b/>
          <w:sz w:val="28"/>
          <w:szCs w:val="28"/>
          <w:vertAlign w:val="superscript"/>
        </w:rPr>
        <w:t>ST</w:t>
      </w:r>
      <w:r w:rsidRPr="008A71B2">
        <w:rPr>
          <w:rFonts w:asciiTheme="majorHAnsi" w:hAnsiTheme="majorHAnsi"/>
          <w:b/>
          <w:sz w:val="28"/>
          <w:szCs w:val="28"/>
        </w:rPr>
        <w:t xml:space="preserve"> RESPONDENT</w:t>
      </w:r>
    </w:p>
    <w:p w:rsidR="000750DF" w:rsidRPr="008A71B2" w:rsidRDefault="000750DF" w:rsidP="000750DF">
      <w:pPr>
        <w:spacing w:line="276" w:lineRule="auto"/>
        <w:rPr>
          <w:rFonts w:asciiTheme="majorHAnsi" w:hAnsiTheme="majorHAnsi"/>
          <w:b/>
          <w:sz w:val="28"/>
          <w:szCs w:val="28"/>
        </w:rPr>
      </w:pPr>
      <w:r w:rsidRPr="008A71B2">
        <w:rPr>
          <w:rFonts w:asciiTheme="majorHAnsi" w:hAnsiTheme="majorHAnsi"/>
          <w:b/>
          <w:sz w:val="28"/>
          <w:szCs w:val="28"/>
        </w:rPr>
        <w:t>EMILIO MWAI KIBAKI…………………………………………..……….2</w:t>
      </w:r>
      <w:r w:rsidRPr="008A71B2">
        <w:rPr>
          <w:rFonts w:asciiTheme="majorHAnsi" w:hAnsiTheme="majorHAnsi"/>
          <w:b/>
          <w:sz w:val="28"/>
          <w:szCs w:val="28"/>
          <w:vertAlign w:val="superscript"/>
        </w:rPr>
        <w:t>ND</w:t>
      </w:r>
      <w:r w:rsidRPr="008A71B2">
        <w:rPr>
          <w:rFonts w:asciiTheme="majorHAnsi" w:hAnsiTheme="majorHAnsi"/>
          <w:b/>
          <w:sz w:val="28"/>
          <w:szCs w:val="28"/>
        </w:rPr>
        <w:t xml:space="preserve"> RESPONDENT</w:t>
      </w:r>
    </w:p>
    <w:p w:rsidR="000750DF" w:rsidRPr="008A71B2" w:rsidRDefault="000750DF" w:rsidP="000750DF">
      <w:pPr>
        <w:spacing w:line="240" w:lineRule="auto"/>
        <w:rPr>
          <w:rFonts w:asciiTheme="majorHAnsi" w:hAnsiTheme="majorHAnsi"/>
          <w:b/>
          <w:sz w:val="28"/>
          <w:szCs w:val="28"/>
        </w:rPr>
      </w:pPr>
    </w:p>
    <w:p w:rsidR="000750DF" w:rsidRPr="008A71B2" w:rsidRDefault="000750DF" w:rsidP="000750DF">
      <w:pPr>
        <w:pStyle w:val="ListParagraph"/>
        <w:spacing w:line="360" w:lineRule="auto"/>
        <w:jc w:val="center"/>
        <w:rPr>
          <w:rFonts w:asciiTheme="majorHAnsi" w:hAnsiTheme="majorHAnsi"/>
          <w:b/>
          <w:sz w:val="28"/>
          <w:szCs w:val="28"/>
          <w:u w:val="single"/>
        </w:rPr>
      </w:pPr>
      <w:r w:rsidRPr="008A71B2">
        <w:rPr>
          <w:rFonts w:asciiTheme="majorHAnsi" w:hAnsiTheme="majorHAnsi"/>
          <w:b/>
          <w:sz w:val="28"/>
          <w:szCs w:val="28"/>
          <w:u w:val="single"/>
        </w:rPr>
        <w:t>JUDGMENT</w:t>
      </w:r>
    </w:p>
    <w:p w:rsidR="000750DF" w:rsidRPr="00CE5383" w:rsidRDefault="000750DF" w:rsidP="00CE5383">
      <w:pPr>
        <w:pStyle w:val="ListParagraph"/>
        <w:spacing w:line="360" w:lineRule="auto"/>
        <w:jc w:val="both"/>
        <w:rPr>
          <w:rFonts w:asciiTheme="majorHAnsi" w:hAnsiTheme="majorHAnsi"/>
          <w:b/>
          <w:sz w:val="28"/>
          <w:szCs w:val="28"/>
          <w:u w:val="single"/>
        </w:rPr>
      </w:pPr>
      <w:r w:rsidRPr="008A71B2">
        <w:rPr>
          <w:rFonts w:asciiTheme="majorHAnsi" w:hAnsiTheme="majorHAnsi"/>
          <w:b/>
          <w:sz w:val="28"/>
          <w:szCs w:val="28"/>
          <w:u w:val="single"/>
        </w:rPr>
        <w:t xml:space="preserve">Introduction </w:t>
      </w:r>
    </w:p>
    <w:p w:rsidR="00B81311" w:rsidRPr="008A71B2" w:rsidRDefault="00C01EF5" w:rsidP="00B93709">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The Petitioner, Kenya National Commission on Human Rights </w:t>
      </w:r>
      <w:r w:rsidR="00457524" w:rsidRPr="008A71B2">
        <w:rPr>
          <w:rFonts w:asciiTheme="majorHAnsi" w:hAnsiTheme="majorHAnsi" w:cs="Calibri"/>
          <w:color w:val="000000"/>
          <w:sz w:val="28"/>
          <w:szCs w:val="28"/>
        </w:rPr>
        <w:t xml:space="preserve">(KNHCR) is an independent Commission established under </w:t>
      </w:r>
      <w:r w:rsidR="00457524" w:rsidRPr="00CE5383">
        <w:rPr>
          <w:rFonts w:asciiTheme="majorHAnsi" w:hAnsiTheme="majorHAnsi" w:cs="Calibri"/>
          <w:b/>
          <w:color w:val="000000"/>
          <w:sz w:val="28"/>
          <w:szCs w:val="28"/>
        </w:rPr>
        <w:t>Article</w:t>
      </w:r>
      <w:r w:rsidR="0026720F" w:rsidRPr="00CE5383">
        <w:rPr>
          <w:rFonts w:asciiTheme="majorHAnsi" w:hAnsiTheme="majorHAnsi" w:cs="Calibri"/>
          <w:b/>
          <w:color w:val="000000"/>
          <w:sz w:val="28"/>
          <w:szCs w:val="28"/>
        </w:rPr>
        <w:t xml:space="preserve"> 59 </w:t>
      </w:r>
      <w:r w:rsidR="0026720F" w:rsidRPr="00D25C4A">
        <w:rPr>
          <w:rFonts w:asciiTheme="majorHAnsi" w:hAnsiTheme="majorHAnsi" w:cs="Calibri"/>
          <w:color w:val="000000"/>
          <w:sz w:val="28"/>
          <w:szCs w:val="28"/>
        </w:rPr>
        <w:t>of the</w:t>
      </w:r>
      <w:r w:rsidR="0026720F" w:rsidRPr="00CE5383">
        <w:rPr>
          <w:rFonts w:asciiTheme="majorHAnsi" w:hAnsiTheme="majorHAnsi" w:cs="Calibri"/>
          <w:b/>
          <w:color w:val="000000"/>
          <w:sz w:val="28"/>
          <w:szCs w:val="28"/>
        </w:rPr>
        <w:t xml:space="preserve"> Constitution </w:t>
      </w:r>
      <w:r w:rsidR="00457524" w:rsidRPr="00CE5383">
        <w:rPr>
          <w:rFonts w:asciiTheme="majorHAnsi" w:hAnsiTheme="majorHAnsi" w:cs="Calibri"/>
          <w:color w:val="000000"/>
          <w:sz w:val="28"/>
          <w:szCs w:val="28"/>
        </w:rPr>
        <w:t xml:space="preserve">and </w:t>
      </w:r>
      <w:r w:rsidR="00457524" w:rsidRPr="00CE5383">
        <w:rPr>
          <w:rFonts w:asciiTheme="majorHAnsi" w:hAnsiTheme="majorHAnsi" w:cs="Calibri"/>
          <w:b/>
          <w:color w:val="000000"/>
          <w:sz w:val="28"/>
          <w:szCs w:val="28"/>
        </w:rPr>
        <w:t xml:space="preserve">Section 3 </w:t>
      </w:r>
      <w:r w:rsidR="00457524" w:rsidRPr="00CE5383">
        <w:rPr>
          <w:rFonts w:asciiTheme="majorHAnsi" w:hAnsiTheme="majorHAnsi" w:cs="Calibri"/>
          <w:color w:val="000000"/>
          <w:sz w:val="28"/>
          <w:szCs w:val="28"/>
        </w:rPr>
        <w:t>of the</w:t>
      </w:r>
      <w:r w:rsidR="00457524" w:rsidRPr="00CE5383">
        <w:rPr>
          <w:rFonts w:asciiTheme="majorHAnsi" w:hAnsiTheme="majorHAnsi" w:cs="Calibri"/>
          <w:b/>
          <w:color w:val="000000"/>
          <w:sz w:val="28"/>
          <w:szCs w:val="28"/>
        </w:rPr>
        <w:t xml:space="preserve"> Kenya National Com</w:t>
      </w:r>
      <w:r w:rsidR="00CE5383">
        <w:rPr>
          <w:rFonts w:asciiTheme="majorHAnsi" w:hAnsiTheme="majorHAnsi" w:cs="Calibri"/>
          <w:b/>
          <w:color w:val="000000"/>
          <w:sz w:val="28"/>
          <w:szCs w:val="28"/>
        </w:rPr>
        <w:t>mission on Human Rights Act No.</w:t>
      </w:r>
      <w:r w:rsidR="00457524" w:rsidRPr="00CE5383">
        <w:rPr>
          <w:rFonts w:asciiTheme="majorHAnsi" w:hAnsiTheme="majorHAnsi" w:cs="Calibri"/>
          <w:b/>
          <w:color w:val="000000"/>
          <w:sz w:val="28"/>
          <w:szCs w:val="28"/>
        </w:rPr>
        <w:t>14 of 2011</w:t>
      </w:r>
      <w:r w:rsidR="00457524" w:rsidRPr="008A71B2">
        <w:rPr>
          <w:rFonts w:asciiTheme="majorHAnsi" w:hAnsiTheme="majorHAnsi" w:cs="Calibri"/>
          <w:color w:val="000000"/>
          <w:sz w:val="28"/>
          <w:szCs w:val="28"/>
        </w:rPr>
        <w:t xml:space="preserve">. </w:t>
      </w:r>
      <w:r w:rsidR="0026720F" w:rsidRPr="008A71B2">
        <w:rPr>
          <w:rFonts w:asciiTheme="majorHAnsi" w:hAnsiTheme="majorHAnsi" w:cs="Calibri"/>
          <w:color w:val="000000"/>
          <w:sz w:val="28"/>
          <w:szCs w:val="28"/>
        </w:rPr>
        <w:t xml:space="preserve"> In its </w:t>
      </w:r>
      <w:r w:rsidR="00CE5383" w:rsidRPr="008A71B2">
        <w:rPr>
          <w:rFonts w:asciiTheme="majorHAnsi" w:hAnsiTheme="majorHAnsi" w:cs="Calibri"/>
          <w:color w:val="000000"/>
          <w:sz w:val="28"/>
          <w:szCs w:val="28"/>
        </w:rPr>
        <w:t>Petition</w:t>
      </w:r>
      <w:r w:rsidR="0026720F" w:rsidRPr="008A71B2">
        <w:rPr>
          <w:rFonts w:asciiTheme="majorHAnsi" w:hAnsiTheme="majorHAnsi" w:cs="Calibri"/>
          <w:color w:val="000000"/>
          <w:sz w:val="28"/>
          <w:szCs w:val="28"/>
        </w:rPr>
        <w:t xml:space="preserve"> dated 21</w:t>
      </w:r>
      <w:r w:rsidR="0026720F" w:rsidRPr="008A71B2">
        <w:rPr>
          <w:rFonts w:asciiTheme="majorHAnsi" w:hAnsiTheme="majorHAnsi" w:cs="Calibri"/>
          <w:color w:val="000000"/>
          <w:sz w:val="28"/>
          <w:szCs w:val="28"/>
          <w:vertAlign w:val="superscript"/>
        </w:rPr>
        <w:t>st</w:t>
      </w:r>
      <w:r w:rsidR="0026720F" w:rsidRPr="008A71B2">
        <w:rPr>
          <w:rFonts w:asciiTheme="majorHAnsi" w:hAnsiTheme="majorHAnsi" w:cs="Calibri"/>
          <w:color w:val="000000"/>
          <w:sz w:val="28"/>
          <w:szCs w:val="28"/>
        </w:rPr>
        <w:t xml:space="preserve"> June, 2013, it claims that the </w:t>
      </w:r>
      <w:r w:rsidR="0026720F" w:rsidRPr="00CE5383">
        <w:rPr>
          <w:rFonts w:asciiTheme="majorHAnsi" w:hAnsiTheme="majorHAnsi" w:cs="Calibri"/>
          <w:b/>
          <w:color w:val="000000"/>
          <w:sz w:val="28"/>
          <w:szCs w:val="28"/>
        </w:rPr>
        <w:t>Presidential Retirement Benefits (Amendment) Act of 2012</w:t>
      </w:r>
      <w:r w:rsidR="0026720F" w:rsidRPr="008A71B2">
        <w:rPr>
          <w:rFonts w:asciiTheme="majorHAnsi" w:hAnsiTheme="majorHAnsi" w:cs="Calibri"/>
          <w:color w:val="000000"/>
          <w:sz w:val="28"/>
          <w:szCs w:val="28"/>
        </w:rPr>
        <w:t xml:space="preserve"> is unconstitutional </w:t>
      </w:r>
      <w:r w:rsidR="003D0E33" w:rsidRPr="008A71B2">
        <w:rPr>
          <w:rFonts w:asciiTheme="majorHAnsi" w:hAnsiTheme="majorHAnsi" w:cs="Calibri"/>
          <w:color w:val="000000"/>
          <w:sz w:val="28"/>
          <w:szCs w:val="28"/>
        </w:rPr>
        <w:t>on two fronts</w:t>
      </w:r>
      <w:r w:rsidR="00D25C4A">
        <w:rPr>
          <w:rFonts w:asciiTheme="majorHAnsi" w:hAnsiTheme="majorHAnsi" w:cs="Calibri"/>
          <w:color w:val="000000"/>
          <w:sz w:val="28"/>
          <w:szCs w:val="28"/>
        </w:rPr>
        <w:t>;</w:t>
      </w:r>
      <w:r w:rsidR="003D0E33" w:rsidRPr="008A71B2">
        <w:rPr>
          <w:rFonts w:asciiTheme="majorHAnsi" w:hAnsiTheme="majorHAnsi" w:cs="Calibri"/>
          <w:color w:val="000000"/>
          <w:sz w:val="28"/>
          <w:szCs w:val="28"/>
        </w:rPr>
        <w:t xml:space="preserve"> Firstly, </w:t>
      </w:r>
      <w:r w:rsidR="00D25C4A">
        <w:rPr>
          <w:rFonts w:asciiTheme="majorHAnsi" w:hAnsiTheme="majorHAnsi" w:cs="Calibri"/>
          <w:color w:val="000000"/>
          <w:sz w:val="28"/>
          <w:szCs w:val="28"/>
        </w:rPr>
        <w:t xml:space="preserve">that </w:t>
      </w:r>
      <w:r w:rsidR="003D0E33" w:rsidRPr="008A71B2">
        <w:rPr>
          <w:rFonts w:asciiTheme="majorHAnsi" w:hAnsiTheme="majorHAnsi" w:cs="Calibri"/>
          <w:color w:val="000000"/>
          <w:sz w:val="28"/>
          <w:szCs w:val="28"/>
        </w:rPr>
        <w:t xml:space="preserve">in enacting the </w:t>
      </w:r>
      <w:r w:rsidR="00D25C4A">
        <w:rPr>
          <w:rFonts w:asciiTheme="majorHAnsi" w:hAnsiTheme="majorHAnsi" w:cs="Calibri"/>
          <w:color w:val="000000"/>
          <w:sz w:val="28"/>
          <w:szCs w:val="28"/>
        </w:rPr>
        <w:t>said</w:t>
      </w:r>
      <w:r w:rsidR="003D0E33" w:rsidRPr="008A71B2">
        <w:rPr>
          <w:rFonts w:asciiTheme="majorHAnsi" w:hAnsiTheme="majorHAnsi" w:cs="Calibri"/>
          <w:color w:val="000000"/>
          <w:sz w:val="28"/>
          <w:szCs w:val="28"/>
        </w:rPr>
        <w:t xml:space="preserve"> Statute</w:t>
      </w:r>
      <w:r w:rsidR="00D25C4A">
        <w:rPr>
          <w:rFonts w:asciiTheme="majorHAnsi" w:hAnsiTheme="majorHAnsi" w:cs="Calibri"/>
          <w:color w:val="000000"/>
          <w:sz w:val="28"/>
          <w:szCs w:val="28"/>
        </w:rPr>
        <w:t>,</w:t>
      </w:r>
      <w:r w:rsidR="003D0E33" w:rsidRPr="008A71B2">
        <w:rPr>
          <w:rFonts w:asciiTheme="majorHAnsi" w:hAnsiTheme="majorHAnsi" w:cs="Calibri"/>
          <w:color w:val="000000"/>
          <w:sz w:val="28"/>
          <w:szCs w:val="28"/>
        </w:rPr>
        <w:t xml:space="preserve"> the Legislature contravened the provisions of </w:t>
      </w:r>
      <w:r w:rsidR="003D0E33" w:rsidRPr="00CE5383">
        <w:rPr>
          <w:rFonts w:asciiTheme="majorHAnsi" w:hAnsiTheme="majorHAnsi" w:cs="Calibri"/>
          <w:b/>
          <w:color w:val="000000"/>
          <w:sz w:val="28"/>
          <w:szCs w:val="28"/>
        </w:rPr>
        <w:t xml:space="preserve">Articles 10, 73(2) (c) (ii) </w:t>
      </w:r>
      <w:r w:rsidR="003D0E33" w:rsidRPr="00CE5383">
        <w:rPr>
          <w:rFonts w:asciiTheme="majorHAnsi" w:hAnsiTheme="majorHAnsi" w:cs="Calibri"/>
          <w:color w:val="000000"/>
          <w:sz w:val="28"/>
          <w:szCs w:val="28"/>
        </w:rPr>
        <w:t>and</w:t>
      </w:r>
      <w:r w:rsidR="003D0E33" w:rsidRPr="00CE5383">
        <w:rPr>
          <w:rFonts w:asciiTheme="majorHAnsi" w:hAnsiTheme="majorHAnsi" w:cs="Calibri"/>
          <w:b/>
          <w:color w:val="000000"/>
          <w:sz w:val="28"/>
          <w:szCs w:val="28"/>
        </w:rPr>
        <w:t xml:space="preserve"> (d), 75(1)</w:t>
      </w:r>
      <w:r w:rsidR="005D1E44" w:rsidRPr="00CE5383">
        <w:rPr>
          <w:rFonts w:asciiTheme="majorHAnsi" w:hAnsiTheme="majorHAnsi" w:cs="Calibri"/>
          <w:b/>
          <w:color w:val="000000"/>
          <w:sz w:val="28"/>
          <w:szCs w:val="28"/>
        </w:rPr>
        <w:t xml:space="preserve"> (a) and (b) </w:t>
      </w:r>
      <w:r w:rsidR="005D1E44" w:rsidRPr="00CE5383">
        <w:rPr>
          <w:rFonts w:asciiTheme="majorHAnsi" w:hAnsiTheme="majorHAnsi" w:cs="Calibri"/>
          <w:color w:val="000000"/>
          <w:sz w:val="28"/>
          <w:szCs w:val="28"/>
        </w:rPr>
        <w:t>and</w:t>
      </w:r>
      <w:r w:rsidR="005D1E44" w:rsidRPr="00CE5383">
        <w:rPr>
          <w:rFonts w:asciiTheme="majorHAnsi" w:hAnsiTheme="majorHAnsi" w:cs="Calibri"/>
          <w:b/>
          <w:color w:val="000000"/>
          <w:sz w:val="28"/>
          <w:szCs w:val="28"/>
        </w:rPr>
        <w:t xml:space="preserve"> 230 (4) (a) </w:t>
      </w:r>
      <w:r w:rsidR="005D1E44" w:rsidRPr="00CE5383">
        <w:rPr>
          <w:rFonts w:asciiTheme="majorHAnsi" w:hAnsiTheme="majorHAnsi" w:cs="Calibri"/>
          <w:color w:val="000000"/>
          <w:sz w:val="28"/>
          <w:szCs w:val="28"/>
        </w:rPr>
        <w:t>of the</w:t>
      </w:r>
      <w:r w:rsidR="005D1E44" w:rsidRPr="00CE5383">
        <w:rPr>
          <w:rFonts w:asciiTheme="majorHAnsi" w:hAnsiTheme="majorHAnsi" w:cs="Calibri"/>
          <w:b/>
          <w:color w:val="000000"/>
          <w:sz w:val="28"/>
          <w:szCs w:val="28"/>
        </w:rPr>
        <w:t xml:space="preserve"> Constitution.</w:t>
      </w:r>
      <w:r w:rsidR="00D25C4A">
        <w:rPr>
          <w:rFonts w:asciiTheme="majorHAnsi" w:hAnsiTheme="majorHAnsi" w:cs="Calibri"/>
          <w:color w:val="000000"/>
          <w:sz w:val="28"/>
          <w:szCs w:val="28"/>
        </w:rPr>
        <w:t xml:space="preserve"> Secondly, that </w:t>
      </w:r>
      <w:r w:rsidR="005D1E44" w:rsidRPr="008A71B2">
        <w:rPr>
          <w:rFonts w:asciiTheme="majorHAnsi" w:hAnsiTheme="majorHAnsi" w:cs="Calibri"/>
          <w:color w:val="000000"/>
          <w:sz w:val="28"/>
          <w:szCs w:val="28"/>
        </w:rPr>
        <w:t>in assenting into law the impugned statute, the 2</w:t>
      </w:r>
      <w:r w:rsidR="005D1E44" w:rsidRPr="008A71B2">
        <w:rPr>
          <w:rFonts w:asciiTheme="majorHAnsi" w:hAnsiTheme="majorHAnsi" w:cs="Calibri"/>
          <w:color w:val="000000"/>
          <w:sz w:val="28"/>
          <w:szCs w:val="28"/>
          <w:vertAlign w:val="superscript"/>
        </w:rPr>
        <w:t>nd</w:t>
      </w:r>
      <w:r w:rsidR="005D1E44" w:rsidRPr="008A71B2">
        <w:rPr>
          <w:rFonts w:asciiTheme="majorHAnsi" w:hAnsiTheme="majorHAnsi" w:cs="Calibri"/>
          <w:color w:val="000000"/>
          <w:sz w:val="28"/>
          <w:szCs w:val="28"/>
        </w:rPr>
        <w:t xml:space="preserve"> Respondent violated the provisions of </w:t>
      </w:r>
      <w:r w:rsidR="005D1E44" w:rsidRPr="00CE5383">
        <w:rPr>
          <w:rFonts w:asciiTheme="majorHAnsi" w:hAnsiTheme="majorHAnsi" w:cs="Calibri"/>
          <w:b/>
          <w:color w:val="000000"/>
          <w:sz w:val="28"/>
          <w:szCs w:val="28"/>
        </w:rPr>
        <w:t xml:space="preserve">Articles 10, 73(2) (c) (ii) </w:t>
      </w:r>
      <w:r w:rsidR="005D1E44" w:rsidRPr="00CE5383">
        <w:rPr>
          <w:rFonts w:asciiTheme="majorHAnsi" w:hAnsiTheme="majorHAnsi" w:cs="Calibri"/>
          <w:color w:val="000000"/>
          <w:sz w:val="28"/>
          <w:szCs w:val="28"/>
        </w:rPr>
        <w:t>and</w:t>
      </w:r>
      <w:r w:rsidR="005D1E44" w:rsidRPr="00CE5383">
        <w:rPr>
          <w:rFonts w:asciiTheme="majorHAnsi" w:hAnsiTheme="majorHAnsi" w:cs="Calibri"/>
          <w:b/>
          <w:color w:val="000000"/>
          <w:sz w:val="28"/>
          <w:szCs w:val="28"/>
        </w:rPr>
        <w:t xml:space="preserve"> (d), 75(1) (a) </w:t>
      </w:r>
      <w:r w:rsidR="005D1E44" w:rsidRPr="00CE5383">
        <w:rPr>
          <w:rFonts w:asciiTheme="majorHAnsi" w:hAnsiTheme="majorHAnsi" w:cs="Calibri"/>
          <w:color w:val="000000"/>
          <w:sz w:val="28"/>
          <w:szCs w:val="28"/>
        </w:rPr>
        <w:t>and</w:t>
      </w:r>
      <w:r w:rsidR="005D1E44" w:rsidRPr="00CE5383">
        <w:rPr>
          <w:rFonts w:asciiTheme="majorHAnsi" w:hAnsiTheme="majorHAnsi" w:cs="Calibri"/>
          <w:b/>
          <w:color w:val="000000"/>
          <w:sz w:val="28"/>
          <w:szCs w:val="28"/>
        </w:rPr>
        <w:t xml:space="preserve"> (b) </w:t>
      </w:r>
      <w:r w:rsidR="005D1E44" w:rsidRPr="00CE5383">
        <w:rPr>
          <w:rFonts w:asciiTheme="majorHAnsi" w:hAnsiTheme="majorHAnsi" w:cs="Calibri"/>
          <w:color w:val="000000"/>
          <w:sz w:val="28"/>
          <w:szCs w:val="28"/>
        </w:rPr>
        <w:t>and</w:t>
      </w:r>
      <w:r w:rsidR="005D1E44" w:rsidRPr="00CE5383">
        <w:rPr>
          <w:rFonts w:asciiTheme="majorHAnsi" w:hAnsiTheme="majorHAnsi" w:cs="Calibri"/>
          <w:b/>
          <w:color w:val="000000"/>
          <w:sz w:val="28"/>
          <w:szCs w:val="28"/>
        </w:rPr>
        <w:t xml:space="preserve"> 230 (4) (a)</w:t>
      </w:r>
      <w:r w:rsidR="005D1E44" w:rsidRPr="008A71B2">
        <w:rPr>
          <w:rFonts w:asciiTheme="majorHAnsi" w:hAnsiTheme="majorHAnsi" w:cs="Calibri"/>
          <w:color w:val="000000"/>
          <w:sz w:val="28"/>
          <w:szCs w:val="28"/>
        </w:rPr>
        <w:t xml:space="preserve"> of the </w:t>
      </w:r>
      <w:r w:rsidR="005D1E44" w:rsidRPr="00CE5383">
        <w:rPr>
          <w:rFonts w:asciiTheme="majorHAnsi" w:hAnsiTheme="majorHAnsi" w:cs="Calibri"/>
          <w:b/>
          <w:color w:val="000000"/>
          <w:sz w:val="28"/>
          <w:szCs w:val="28"/>
        </w:rPr>
        <w:t>Constitution.</w:t>
      </w:r>
      <w:r w:rsidR="005D1E44" w:rsidRPr="008A71B2">
        <w:rPr>
          <w:rFonts w:asciiTheme="majorHAnsi" w:hAnsiTheme="majorHAnsi" w:cs="Calibri"/>
          <w:color w:val="000000"/>
          <w:sz w:val="28"/>
          <w:szCs w:val="28"/>
        </w:rPr>
        <w:t xml:space="preserve"> </w:t>
      </w:r>
    </w:p>
    <w:p w:rsidR="00B81311" w:rsidRDefault="00B81311" w:rsidP="00B93709">
      <w:pPr>
        <w:pStyle w:val="ListParagraph"/>
        <w:spacing w:line="360" w:lineRule="auto"/>
        <w:ind w:hanging="720"/>
        <w:jc w:val="both"/>
        <w:rPr>
          <w:rFonts w:asciiTheme="majorHAnsi" w:hAnsiTheme="majorHAnsi"/>
          <w:sz w:val="28"/>
          <w:szCs w:val="28"/>
        </w:rPr>
      </w:pPr>
    </w:p>
    <w:p w:rsidR="00D41B73" w:rsidRPr="008A71B2" w:rsidRDefault="00D41B73" w:rsidP="00B93709">
      <w:pPr>
        <w:pStyle w:val="ListParagraph"/>
        <w:spacing w:line="360" w:lineRule="auto"/>
        <w:ind w:hanging="720"/>
        <w:jc w:val="both"/>
        <w:rPr>
          <w:rFonts w:asciiTheme="majorHAnsi" w:hAnsiTheme="majorHAnsi"/>
          <w:sz w:val="28"/>
          <w:szCs w:val="28"/>
        </w:rPr>
      </w:pPr>
    </w:p>
    <w:p w:rsidR="003E206D" w:rsidRPr="008A71B2" w:rsidRDefault="00B81311" w:rsidP="00B93709">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lastRenderedPageBreak/>
        <w:t>It has therefore sought the following orders</w:t>
      </w:r>
      <w:r w:rsidR="003E206D" w:rsidRPr="008A71B2">
        <w:rPr>
          <w:rFonts w:asciiTheme="majorHAnsi" w:hAnsiTheme="majorHAnsi" w:cs="Calibri"/>
          <w:color w:val="000000"/>
          <w:sz w:val="28"/>
          <w:szCs w:val="28"/>
        </w:rPr>
        <w:t>;</w:t>
      </w:r>
    </w:p>
    <w:p w:rsidR="003E206D" w:rsidRPr="008A71B2" w:rsidRDefault="003E206D" w:rsidP="003E206D">
      <w:pPr>
        <w:pStyle w:val="ListParagraph"/>
        <w:rPr>
          <w:rFonts w:asciiTheme="majorHAnsi" w:hAnsiTheme="majorHAnsi" w:cs="Calibri"/>
          <w:color w:val="000000"/>
          <w:sz w:val="28"/>
          <w:szCs w:val="28"/>
        </w:rPr>
      </w:pPr>
    </w:p>
    <w:p w:rsidR="00B710FB" w:rsidRDefault="00B710FB" w:rsidP="00B710FB">
      <w:pPr>
        <w:spacing w:after="0" w:line="276" w:lineRule="auto"/>
        <w:ind w:left="2160" w:hanging="720"/>
        <w:jc w:val="both"/>
        <w:rPr>
          <w:rFonts w:asciiTheme="majorHAnsi" w:hAnsiTheme="majorHAnsi" w:cs="Georgia"/>
          <w:b/>
          <w:i/>
          <w:sz w:val="28"/>
          <w:szCs w:val="28"/>
        </w:rPr>
      </w:pPr>
      <w:r>
        <w:rPr>
          <w:rFonts w:asciiTheme="majorHAnsi" w:hAnsiTheme="majorHAnsi" w:cs="Georgia"/>
          <w:b/>
          <w:i/>
          <w:sz w:val="28"/>
          <w:szCs w:val="28"/>
        </w:rPr>
        <w:t>“(a)</w:t>
      </w:r>
      <w:r>
        <w:rPr>
          <w:rFonts w:asciiTheme="majorHAnsi" w:hAnsiTheme="majorHAnsi" w:cs="Georgia"/>
          <w:b/>
          <w:i/>
          <w:sz w:val="28"/>
          <w:szCs w:val="28"/>
        </w:rPr>
        <w:tab/>
      </w:r>
      <w:r w:rsidR="003E206D" w:rsidRPr="00B710FB">
        <w:rPr>
          <w:rFonts w:asciiTheme="majorHAnsi" w:hAnsiTheme="majorHAnsi" w:cs="Georgia"/>
          <w:b/>
          <w:i/>
          <w:sz w:val="28"/>
          <w:szCs w:val="28"/>
        </w:rPr>
        <w:t>A declaration that the Legislature contravened the provisions of Articles 10, 73(2) (c) (ii) &amp; (d), 75(1</w:t>
      </w:r>
      <w:proofErr w:type="gramStart"/>
      <w:r w:rsidR="003E206D" w:rsidRPr="00B710FB">
        <w:rPr>
          <w:rFonts w:asciiTheme="majorHAnsi" w:hAnsiTheme="majorHAnsi" w:cs="Georgia"/>
          <w:b/>
          <w:i/>
          <w:sz w:val="28"/>
          <w:szCs w:val="28"/>
        </w:rPr>
        <w:t>)(</w:t>
      </w:r>
      <w:proofErr w:type="gramEnd"/>
      <w:r w:rsidR="003E206D" w:rsidRPr="00B710FB">
        <w:rPr>
          <w:rFonts w:asciiTheme="majorHAnsi" w:hAnsiTheme="majorHAnsi" w:cs="Georgia"/>
          <w:b/>
          <w:i/>
          <w:sz w:val="28"/>
          <w:szCs w:val="28"/>
        </w:rPr>
        <w:t xml:space="preserve">a) &amp;(b) and 230 (4) (a)  of the Constitution in enacting the Presidential Retirement Benefits (Amendment) Act No. 9 of 2013. </w:t>
      </w:r>
    </w:p>
    <w:p w:rsidR="00B710FB" w:rsidRDefault="00B710FB" w:rsidP="00B710FB">
      <w:pPr>
        <w:spacing w:after="0" w:line="276" w:lineRule="auto"/>
        <w:ind w:left="2160" w:hanging="720"/>
        <w:jc w:val="both"/>
        <w:rPr>
          <w:rFonts w:asciiTheme="majorHAnsi" w:hAnsiTheme="majorHAnsi"/>
          <w:b/>
          <w:i/>
          <w:sz w:val="28"/>
          <w:szCs w:val="28"/>
        </w:rPr>
      </w:pPr>
    </w:p>
    <w:p w:rsidR="00B710FB" w:rsidRDefault="00B710FB" w:rsidP="00B710FB">
      <w:pPr>
        <w:spacing w:after="0" w:line="276" w:lineRule="auto"/>
        <w:ind w:left="2160" w:hanging="720"/>
        <w:jc w:val="both"/>
        <w:rPr>
          <w:rFonts w:asciiTheme="majorHAnsi" w:hAnsiTheme="majorHAnsi" w:cs="Georgia"/>
          <w:b/>
          <w:i/>
          <w:sz w:val="28"/>
          <w:szCs w:val="28"/>
        </w:rPr>
      </w:pPr>
      <w:r>
        <w:rPr>
          <w:rFonts w:asciiTheme="majorHAnsi" w:hAnsiTheme="majorHAnsi"/>
          <w:b/>
          <w:i/>
          <w:sz w:val="28"/>
          <w:szCs w:val="28"/>
        </w:rPr>
        <w:t>(b)</w:t>
      </w:r>
      <w:r>
        <w:rPr>
          <w:rFonts w:asciiTheme="majorHAnsi" w:hAnsiTheme="majorHAnsi"/>
          <w:b/>
          <w:i/>
          <w:sz w:val="28"/>
          <w:szCs w:val="28"/>
        </w:rPr>
        <w:tab/>
      </w:r>
      <w:r w:rsidR="003E206D" w:rsidRPr="00B710FB">
        <w:rPr>
          <w:rFonts w:asciiTheme="majorHAnsi" w:hAnsiTheme="majorHAnsi" w:cs="Georgia"/>
          <w:b/>
          <w:i/>
          <w:sz w:val="28"/>
          <w:szCs w:val="28"/>
        </w:rPr>
        <w:t>A declaration that the 2</w:t>
      </w:r>
      <w:r w:rsidR="003E206D" w:rsidRPr="00B710FB">
        <w:rPr>
          <w:rFonts w:asciiTheme="majorHAnsi" w:hAnsiTheme="majorHAnsi" w:cs="Georgia"/>
          <w:b/>
          <w:i/>
          <w:sz w:val="28"/>
          <w:szCs w:val="28"/>
          <w:vertAlign w:val="superscript"/>
        </w:rPr>
        <w:t>nd</w:t>
      </w:r>
      <w:r w:rsidR="003E206D" w:rsidRPr="00B710FB">
        <w:rPr>
          <w:rFonts w:asciiTheme="majorHAnsi" w:hAnsiTheme="majorHAnsi" w:cs="Georgia"/>
          <w:b/>
          <w:i/>
          <w:sz w:val="28"/>
          <w:szCs w:val="28"/>
        </w:rPr>
        <w:t xml:space="preserve"> Respondent contravened the provisions of Articles 10, 73(2) (c) (ii) &amp; (d), 75(1</w:t>
      </w:r>
      <w:proofErr w:type="gramStart"/>
      <w:r w:rsidR="003E206D" w:rsidRPr="00B710FB">
        <w:rPr>
          <w:rFonts w:asciiTheme="majorHAnsi" w:hAnsiTheme="majorHAnsi" w:cs="Georgia"/>
          <w:b/>
          <w:i/>
          <w:sz w:val="28"/>
          <w:szCs w:val="28"/>
        </w:rPr>
        <w:t>)(</w:t>
      </w:r>
      <w:proofErr w:type="gramEnd"/>
      <w:r w:rsidR="003E206D" w:rsidRPr="00B710FB">
        <w:rPr>
          <w:rFonts w:asciiTheme="majorHAnsi" w:hAnsiTheme="majorHAnsi" w:cs="Georgia"/>
          <w:b/>
          <w:i/>
          <w:sz w:val="28"/>
          <w:szCs w:val="28"/>
        </w:rPr>
        <w:t xml:space="preserve">a) &amp;(b) and 230 (4) (a)  of the Constitution in assenting into law, the Presidential Retirement Benefits (Amendment) Act No. 9 of 2013. </w:t>
      </w:r>
    </w:p>
    <w:p w:rsidR="00B710FB" w:rsidRDefault="00B710FB" w:rsidP="00B710FB">
      <w:pPr>
        <w:spacing w:after="0" w:line="276" w:lineRule="auto"/>
        <w:ind w:left="2160" w:hanging="720"/>
        <w:jc w:val="both"/>
        <w:rPr>
          <w:rFonts w:asciiTheme="majorHAnsi" w:hAnsiTheme="majorHAnsi"/>
          <w:b/>
          <w:i/>
          <w:sz w:val="28"/>
          <w:szCs w:val="28"/>
        </w:rPr>
      </w:pPr>
    </w:p>
    <w:p w:rsidR="00B710FB" w:rsidRDefault="00B710FB" w:rsidP="00B710FB">
      <w:pPr>
        <w:spacing w:after="0" w:line="276" w:lineRule="auto"/>
        <w:ind w:left="2160" w:hanging="720"/>
        <w:jc w:val="both"/>
        <w:rPr>
          <w:rFonts w:asciiTheme="majorHAnsi" w:hAnsiTheme="majorHAnsi" w:cs="Georgia"/>
          <w:b/>
          <w:i/>
          <w:sz w:val="28"/>
          <w:szCs w:val="28"/>
        </w:rPr>
      </w:pPr>
      <w:r>
        <w:rPr>
          <w:rFonts w:asciiTheme="majorHAnsi" w:hAnsiTheme="majorHAnsi"/>
          <w:b/>
          <w:i/>
          <w:sz w:val="28"/>
          <w:szCs w:val="28"/>
        </w:rPr>
        <w:t>(c)</w:t>
      </w:r>
      <w:r>
        <w:rPr>
          <w:rFonts w:asciiTheme="majorHAnsi" w:hAnsiTheme="majorHAnsi"/>
          <w:b/>
          <w:i/>
          <w:sz w:val="28"/>
          <w:szCs w:val="28"/>
        </w:rPr>
        <w:tab/>
      </w:r>
      <w:r w:rsidR="003E206D" w:rsidRPr="00B710FB">
        <w:rPr>
          <w:rFonts w:asciiTheme="majorHAnsi" w:hAnsiTheme="majorHAnsi" w:cs="Georgia"/>
          <w:b/>
          <w:i/>
          <w:sz w:val="28"/>
          <w:szCs w:val="28"/>
        </w:rPr>
        <w:t xml:space="preserve">A declaration that the Presidential Retirement Benefits (Amendment) Act No. 9 of 2013 is unconstitutional and thus invalid. </w:t>
      </w:r>
    </w:p>
    <w:p w:rsidR="00B710FB" w:rsidRDefault="00B710FB" w:rsidP="00B710FB">
      <w:pPr>
        <w:spacing w:after="0" w:line="276" w:lineRule="auto"/>
        <w:ind w:left="2160" w:hanging="720"/>
        <w:jc w:val="both"/>
        <w:rPr>
          <w:rFonts w:asciiTheme="majorHAnsi" w:hAnsiTheme="majorHAnsi"/>
          <w:b/>
          <w:i/>
          <w:sz w:val="28"/>
          <w:szCs w:val="28"/>
        </w:rPr>
      </w:pPr>
    </w:p>
    <w:p w:rsidR="003E206D" w:rsidRPr="00B710FB" w:rsidRDefault="00B710FB" w:rsidP="00B710FB">
      <w:pPr>
        <w:spacing w:line="276" w:lineRule="auto"/>
        <w:ind w:left="2160" w:hanging="720"/>
        <w:jc w:val="both"/>
        <w:rPr>
          <w:rFonts w:asciiTheme="majorHAnsi" w:hAnsiTheme="majorHAnsi"/>
          <w:b/>
          <w:i/>
          <w:sz w:val="28"/>
          <w:szCs w:val="28"/>
        </w:rPr>
      </w:pPr>
      <w:r>
        <w:rPr>
          <w:rFonts w:asciiTheme="majorHAnsi" w:hAnsiTheme="majorHAnsi"/>
          <w:b/>
          <w:i/>
          <w:sz w:val="28"/>
          <w:szCs w:val="28"/>
        </w:rPr>
        <w:t>(d)</w:t>
      </w:r>
      <w:r>
        <w:rPr>
          <w:rFonts w:asciiTheme="majorHAnsi" w:hAnsiTheme="majorHAnsi"/>
          <w:b/>
          <w:i/>
          <w:sz w:val="28"/>
          <w:szCs w:val="28"/>
        </w:rPr>
        <w:tab/>
      </w:r>
      <w:r w:rsidR="003E206D" w:rsidRPr="00B710FB">
        <w:rPr>
          <w:rFonts w:asciiTheme="majorHAnsi" w:hAnsiTheme="majorHAnsi" w:cs="Georgia"/>
          <w:b/>
          <w:i/>
          <w:sz w:val="28"/>
          <w:szCs w:val="28"/>
        </w:rPr>
        <w:t>Any other relied that the Cou</w:t>
      </w:r>
      <w:r w:rsidR="00D41B73">
        <w:rPr>
          <w:rFonts w:asciiTheme="majorHAnsi" w:hAnsiTheme="majorHAnsi" w:cs="Georgia"/>
          <w:b/>
          <w:i/>
          <w:sz w:val="28"/>
          <w:szCs w:val="28"/>
        </w:rPr>
        <w:t>rt deems fit and just to grant.”</w:t>
      </w:r>
    </w:p>
    <w:p w:rsidR="00B81311" w:rsidRPr="00885008" w:rsidRDefault="00B81311" w:rsidP="00885008">
      <w:pPr>
        <w:pStyle w:val="ListParagraph"/>
        <w:spacing w:line="360" w:lineRule="auto"/>
        <w:jc w:val="both"/>
        <w:rPr>
          <w:rFonts w:asciiTheme="majorHAnsi" w:hAnsiTheme="majorHAnsi"/>
          <w:sz w:val="28"/>
          <w:szCs w:val="28"/>
        </w:rPr>
      </w:pPr>
      <w:r w:rsidRPr="008A71B2">
        <w:rPr>
          <w:rFonts w:asciiTheme="majorHAnsi" w:hAnsiTheme="majorHAnsi" w:cs="Calibri"/>
          <w:color w:val="000000"/>
          <w:sz w:val="28"/>
          <w:szCs w:val="28"/>
        </w:rPr>
        <w:t xml:space="preserve"> </w:t>
      </w:r>
    </w:p>
    <w:p w:rsidR="00B81311" w:rsidRPr="00D41B73" w:rsidRDefault="00B81311" w:rsidP="00D41B73">
      <w:pPr>
        <w:pStyle w:val="ListParagraph"/>
        <w:spacing w:line="360" w:lineRule="auto"/>
        <w:jc w:val="both"/>
        <w:rPr>
          <w:rFonts w:asciiTheme="majorHAnsi" w:hAnsiTheme="majorHAnsi"/>
          <w:b/>
          <w:sz w:val="28"/>
          <w:szCs w:val="28"/>
          <w:u w:val="single"/>
        </w:rPr>
      </w:pPr>
      <w:r w:rsidRPr="008A71B2">
        <w:rPr>
          <w:rFonts w:asciiTheme="majorHAnsi" w:hAnsiTheme="majorHAnsi" w:cs="Calibri"/>
          <w:b/>
          <w:color w:val="000000"/>
          <w:sz w:val="28"/>
          <w:szCs w:val="28"/>
          <w:u w:val="single"/>
        </w:rPr>
        <w:t xml:space="preserve">The Factual background </w:t>
      </w:r>
    </w:p>
    <w:p w:rsidR="00B44894" w:rsidRPr="008A71B2" w:rsidRDefault="00B81311" w:rsidP="00702ED5">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The factual background to this </w:t>
      </w:r>
      <w:r w:rsidR="00702ED5">
        <w:rPr>
          <w:rFonts w:asciiTheme="majorHAnsi" w:hAnsiTheme="majorHAnsi" w:cs="Calibri"/>
          <w:color w:val="000000"/>
          <w:sz w:val="28"/>
          <w:szCs w:val="28"/>
        </w:rPr>
        <w:t>P</w:t>
      </w:r>
      <w:r w:rsidR="009A78D8" w:rsidRPr="008A71B2">
        <w:rPr>
          <w:rFonts w:asciiTheme="majorHAnsi" w:hAnsiTheme="majorHAnsi" w:cs="Calibri"/>
          <w:color w:val="000000"/>
          <w:sz w:val="28"/>
          <w:szCs w:val="28"/>
        </w:rPr>
        <w:t>etition</w:t>
      </w:r>
      <w:r w:rsidRPr="008A71B2">
        <w:rPr>
          <w:rFonts w:asciiTheme="majorHAnsi" w:hAnsiTheme="majorHAnsi" w:cs="Calibri"/>
          <w:color w:val="000000"/>
          <w:sz w:val="28"/>
          <w:szCs w:val="28"/>
        </w:rPr>
        <w:t xml:space="preserve"> can be </w:t>
      </w:r>
      <w:r w:rsidR="009A78D8" w:rsidRPr="008A71B2">
        <w:rPr>
          <w:rFonts w:asciiTheme="majorHAnsi" w:hAnsiTheme="majorHAnsi" w:cs="Calibri"/>
          <w:color w:val="000000"/>
          <w:sz w:val="28"/>
          <w:szCs w:val="28"/>
        </w:rPr>
        <w:t>summarized</w:t>
      </w:r>
      <w:r w:rsidRPr="008A71B2">
        <w:rPr>
          <w:rFonts w:asciiTheme="majorHAnsi" w:hAnsiTheme="majorHAnsi" w:cs="Calibri"/>
          <w:color w:val="000000"/>
          <w:sz w:val="28"/>
          <w:szCs w:val="28"/>
        </w:rPr>
        <w:t xml:space="preserve"> as </w:t>
      </w:r>
      <w:r w:rsidR="00D41B73">
        <w:rPr>
          <w:rFonts w:asciiTheme="majorHAnsi" w:hAnsiTheme="majorHAnsi" w:cs="Calibri"/>
          <w:color w:val="000000"/>
          <w:sz w:val="28"/>
          <w:szCs w:val="28"/>
        </w:rPr>
        <w:t>hereunder</w:t>
      </w:r>
      <w:r w:rsidR="00D41B73" w:rsidRPr="008A71B2">
        <w:rPr>
          <w:rFonts w:asciiTheme="majorHAnsi" w:hAnsiTheme="majorHAnsi" w:cs="Calibri"/>
          <w:color w:val="000000"/>
          <w:sz w:val="28"/>
          <w:szCs w:val="28"/>
        </w:rPr>
        <w:t xml:space="preserve">; </w:t>
      </w:r>
    </w:p>
    <w:p w:rsidR="00B44894" w:rsidRPr="008A71B2" w:rsidRDefault="00B44894" w:rsidP="00702ED5">
      <w:pPr>
        <w:pStyle w:val="ListParagraph"/>
        <w:spacing w:line="360" w:lineRule="auto"/>
        <w:ind w:hanging="720"/>
        <w:jc w:val="both"/>
        <w:rPr>
          <w:rFonts w:asciiTheme="majorHAnsi" w:hAnsiTheme="majorHAnsi"/>
          <w:sz w:val="28"/>
          <w:szCs w:val="28"/>
        </w:rPr>
      </w:pPr>
    </w:p>
    <w:p w:rsidR="001857D7" w:rsidRPr="008A71B2" w:rsidRDefault="00B44894" w:rsidP="00702ED5">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On 9</w:t>
      </w:r>
      <w:r w:rsidRPr="008A71B2">
        <w:rPr>
          <w:rFonts w:asciiTheme="majorHAnsi" w:hAnsiTheme="majorHAnsi" w:cs="Calibri"/>
          <w:color w:val="000000"/>
          <w:sz w:val="28"/>
          <w:szCs w:val="28"/>
          <w:vertAlign w:val="superscript"/>
        </w:rPr>
        <w:t>th</w:t>
      </w:r>
      <w:r w:rsidRPr="008A71B2">
        <w:rPr>
          <w:rFonts w:asciiTheme="majorHAnsi" w:hAnsiTheme="majorHAnsi" w:cs="Calibri"/>
          <w:color w:val="000000"/>
          <w:sz w:val="28"/>
          <w:szCs w:val="28"/>
        </w:rPr>
        <w:t xml:space="preserve"> January, 2013</w:t>
      </w:r>
      <w:r w:rsidR="00C6232A" w:rsidRPr="008A71B2">
        <w:rPr>
          <w:rFonts w:asciiTheme="majorHAnsi" w:hAnsiTheme="majorHAnsi" w:cs="Calibri"/>
          <w:color w:val="000000"/>
          <w:sz w:val="28"/>
          <w:szCs w:val="28"/>
        </w:rPr>
        <w:t xml:space="preserve"> Parliament passed two Bills being the </w:t>
      </w:r>
      <w:r w:rsidR="00C6232A" w:rsidRPr="00D41B73">
        <w:rPr>
          <w:rFonts w:asciiTheme="majorHAnsi" w:hAnsiTheme="majorHAnsi" w:cs="Calibri"/>
          <w:b/>
          <w:color w:val="000000"/>
          <w:sz w:val="28"/>
          <w:szCs w:val="28"/>
        </w:rPr>
        <w:t xml:space="preserve">Presidential Retirement Benefits (Amendment) Bill 2012 </w:t>
      </w:r>
      <w:r w:rsidR="00C6232A" w:rsidRPr="008A71B2">
        <w:rPr>
          <w:rFonts w:asciiTheme="majorHAnsi" w:hAnsiTheme="majorHAnsi" w:cs="Calibri"/>
          <w:color w:val="000000"/>
          <w:sz w:val="28"/>
          <w:szCs w:val="28"/>
        </w:rPr>
        <w:t>and</w:t>
      </w:r>
      <w:r w:rsidR="008341C6">
        <w:rPr>
          <w:rFonts w:asciiTheme="majorHAnsi" w:hAnsiTheme="majorHAnsi" w:cs="Calibri"/>
          <w:color w:val="000000"/>
          <w:sz w:val="28"/>
          <w:szCs w:val="28"/>
        </w:rPr>
        <w:t xml:space="preserve"> the </w:t>
      </w:r>
      <w:r w:rsidR="00C6232A" w:rsidRPr="00D41B73">
        <w:rPr>
          <w:rFonts w:asciiTheme="majorHAnsi" w:hAnsiTheme="majorHAnsi" w:cs="Calibri"/>
          <w:b/>
          <w:color w:val="000000"/>
          <w:sz w:val="28"/>
          <w:szCs w:val="28"/>
        </w:rPr>
        <w:t>Retirement Benefits (Deputy President and Designated State Officers) Bill 2012,</w:t>
      </w:r>
      <w:r w:rsidR="00C6232A" w:rsidRPr="008A71B2">
        <w:rPr>
          <w:rFonts w:asciiTheme="majorHAnsi" w:hAnsiTheme="majorHAnsi" w:cs="Calibri"/>
          <w:color w:val="000000"/>
          <w:sz w:val="28"/>
          <w:szCs w:val="28"/>
        </w:rPr>
        <w:t xml:space="preserve"> approving retirement benefits for the President, Deputy President and other senior State Officers. </w:t>
      </w:r>
    </w:p>
    <w:p w:rsidR="001857D7" w:rsidRPr="008A71B2" w:rsidRDefault="001857D7" w:rsidP="001857D7">
      <w:pPr>
        <w:pStyle w:val="ListParagraph"/>
        <w:rPr>
          <w:rFonts w:asciiTheme="majorHAnsi" w:hAnsiTheme="majorHAnsi" w:cs="Calibri"/>
          <w:color w:val="000000"/>
          <w:sz w:val="28"/>
          <w:szCs w:val="28"/>
        </w:rPr>
      </w:pPr>
    </w:p>
    <w:p w:rsidR="00862822" w:rsidRPr="008A71B2" w:rsidRDefault="003616AF" w:rsidP="00702ED5">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 Amendments were introduced to the Retirement Benefits </w:t>
      </w:r>
      <w:r w:rsidRPr="001A1F1E">
        <w:rPr>
          <w:rFonts w:asciiTheme="majorHAnsi" w:hAnsiTheme="majorHAnsi" w:cs="Calibri"/>
          <w:b/>
          <w:color w:val="000000"/>
          <w:sz w:val="28"/>
          <w:szCs w:val="28"/>
        </w:rPr>
        <w:t xml:space="preserve">(Deputy President and Designated State </w:t>
      </w:r>
      <w:r w:rsidRPr="00E45D44">
        <w:rPr>
          <w:rFonts w:asciiTheme="majorHAnsi" w:hAnsiTheme="majorHAnsi" w:cs="Calibri"/>
          <w:b/>
          <w:color w:val="000000"/>
          <w:sz w:val="28"/>
          <w:szCs w:val="28"/>
        </w:rPr>
        <w:t>Officers) Bill</w:t>
      </w:r>
      <w:r w:rsidRPr="008A71B2">
        <w:rPr>
          <w:rFonts w:asciiTheme="majorHAnsi" w:hAnsiTheme="majorHAnsi" w:cs="Calibri"/>
          <w:color w:val="000000"/>
          <w:sz w:val="28"/>
          <w:szCs w:val="28"/>
        </w:rPr>
        <w:t xml:space="preserve"> to include the Director General of the National Intelligence Service, Inspector General of the National Police Service, the Secretary to the Cabinet and the Director of Public Prosecutions. The principal object of the </w:t>
      </w:r>
      <w:r w:rsidRPr="007949D7">
        <w:rPr>
          <w:rFonts w:asciiTheme="majorHAnsi" w:hAnsiTheme="majorHAnsi" w:cs="Calibri"/>
          <w:b/>
          <w:color w:val="000000"/>
          <w:sz w:val="28"/>
          <w:szCs w:val="28"/>
        </w:rPr>
        <w:t>Retirement Benefits (Deputy President and Designated State Officers)</w:t>
      </w:r>
      <w:r w:rsidRPr="00E45D44">
        <w:rPr>
          <w:rFonts w:asciiTheme="majorHAnsi" w:hAnsiTheme="majorHAnsi" w:cs="Calibri"/>
          <w:b/>
          <w:color w:val="000000"/>
          <w:sz w:val="28"/>
          <w:szCs w:val="28"/>
        </w:rPr>
        <w:t xml:space="preserve"> Bill</w:t>
      </w:r>
      <w:r w:rsidRPr="008A71B2">
        <w:rPr>
          <w:rFonts w:asciiTheme="majorHAnsi" w:hAnsiTheme="majorHAnsi" w:cs="Calibri"/>
          <w:color w:val="000000"/>
          <w:sz w:val="28"/>
          <w:szCs w:val="28"/>
        </w:rPr>
        <w:t xml:space="preserve"> was to make provisions for benefits which are to be provided to holders of the office of the Deputy President and Designated State offices. </w:t>
      </w:r>
      <w:r w:rsidR="001857D7" w:rsidRPr="008A71B2">
        <w:rPr>
          <w:rFonts w:asciiTheme="majorHAnsi" w:hAnsiTheme="majorHAnsi" w:cs="Calibri"/>
          <w:color w:val="000000"/>
          <w:sz w:val="28"/>
          <w:szCs w:val="28"/>
        </w:rPr>
        <w:t>It included provisions for financial benefits in form of winding up allowance</w:t>
      </w:r>
      <w:r w:rsidR="008341C6">
        <w:rPr>
          <w:rFonts w:asciiTheme="majorHAnsi" w:hAnsiTheme="majorHAnsi" w:cs="Calibri"/>
          <w:color w:val="000000"/>
          <w:sz w:val="28"/>
          <w:szCs w:val="28"/>
        </w:rPr>
        <w:t>s</w:t>
      </w:r>
      <w:r w:rsidR="001857D7" w:rsidRPr="008A71B2">
        <w:rPr>
          <w:rFonts w:asciiTheme="majorHAnsi" w:hAnsiTheme="majorHAnsi" w:cs="Calibri"/>
          <w:color w:val="000000"/>
          <w:sz w:val="28"/>
          <w:szCs w:val="28"/>
        </w:rPr>
        <w:t xml:space="preserve">. </w:t>
      </w:r>
    </w:p>
    <w:p w:rsidR="00862822" w:rsidRPr="008A71B2" w:rsidRDefault="00862822" w:rsidP="00702ED5">
      <w:pPr>
        <w:pStyle w:val="ListParagraph"/>
        <w:ind w:hanging="720"/>
        <w:rPr>
          <w:rFonts w:asciiTheme="majorHAnsi" w:hAnsiTheme="majorHAnsi" w:cs="Calibri"/>
          <w:color w:val="000000"/>
          <w:sz w:val="28"/>
          <w:szCs w:val="28"/>
        </w:rPr>
      </w:pPr>
    </w:p>
    <w:p w:rsidR="00173A03" w:rsidRPr="008A71B2" w:rsidRDefault="00862822" w:rsidP="00702ED5">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The </w:t>
      </w:r>
      <w:r w:rsidRPr="004D4AC4">
        <w:rPr>
          <w:rFonts w:asciiTheme="majorHAnsi" w:hAnsiTheme="majorHAnsi" w:cs="Calibri"/>
          <w:b/>
          <w:color w:val="000000"/>
          <w:sz w:val="28"/>
          <w:szCs w:val="28"/>
        </w:rPr>
        <w:t>Presidential Retirement Benefits (Amendment) Bill</w:t>
      </w:r>
      <w:r w:rsidRPr="008A71B2">
        <w:rPr>
          <w:rFonts w:asciiTheme="majorHAnsi" w:hAnsiTheme="majorHAnsi" w:cs="Calibri"/>
          <w:color w:val="000000"/>
          <w:sz w:val="28"/>
          <w:szCs w:val="28"/>
        </w:rPr>
        <w:t xml:space="preserve"> sought to amend the </w:t>
      </w:r>
      <w:r w:rsidRPr="00FD08A6">
        <w:rPr>
          <w:rFonts w:asciiTheme="majorHAnsi" w:hAnsiTheme="majorHAnsi" w:cs="Calibri"/>
          <w:b/>
          <w:color w:val="000000"/>
          <w:sz w:val="28"/>
          <w:szCs w:val="28"/>
        </w:rPr>
        <w:t>Presidential Retirement Benefits Act</w:t>
      </w:r>
      <w:r w:rsidRPr="008A71B2">
        <w:rPr>
          <w:rFonts w:asciiTheme="majorHAnsi" w:hAnsiTheme="majorHAnsi" w:cs="Calibri"/>
          <w:color w:val="000000"/>
          <w:sz w:val="28"/>
          <w:szCs w:val="28"/>
        </w:rPr>
        <w:t xml:space="preserve"> so as to take into account the inflation trends in the comp</w:t>
      </w:r>
      <w:r w:rsidR="004D4AC4">
        <w:rPr>
          <w:rFonts w:asciiTheme="majorHAnsi" w:hAnsiTheme="majorHAnsi" w:cs="Calibri"/>
          <w:color w:val="000000"/>
          <w:sz w:val="28"/>
          <w:szCs w:val="28"/>
        </w:rPr>
        <w:t xml:space="preserve">utation of the benefits payable </w:t>
      </w:r>
      <w:r w:rsidR="004D4AC4" w:rsidRPr="004D4AC4">
        <w:rPr>
          <w:rFonts w:asciiTheme="majorHAnsi" w:hAnsiTheme="majorHAnsi" w:cs="Calibri"/>
          <w:i/>
          <w:color w:val="000000"/>
          <w:sz w:val="28"/>
          <w:szCs w:val="28"/>
        </w:rPr>
        <w:t>inter alia</w:t>
      </w:r>
      <w:r w:rsidR="004D4AC4">
        <w:rPr>
          <w:rFonts w:asciiTheme="majorHAnsi" w:hAnsiTheme="majorHAnsi" w:cs="Calibri"/>
          <w:color w:val="000000"/>
          <w:sz w:val="28"/>
          <w:szCs w:val="28"/>
        </w:rPr>
        <w:t xml:space="preserve"> </w:t>
      </w:r>
      <w:r w:rsidRPr="008A71B2">
        <w:rPr>
          <w:rFonts w:asciiTheme="majorHAnsi" w:hAnsiTheme="majorHAnsi" w:cs="Calibri"/>
          <w:color w:val="000000"/>
          <w:sz w:val="28"/>
          <w:szCs w:val="28"/>
        </w:rPr>
        <w:t xml:space="preserve">to a retired </w:t>
      </w:r>
      <w:r w:rsidR="004D4AC4" w:rsidRPr="008A71B2">
        <w:rPr>
          <w:rFonts w:asciiTheme="majorHAnsi" w:hAnsiTheme="majorHAnsi" w:cs="Calibri"/>
          <w:color w:val="000000"/>
          <w:sz w:val="28"/>
          <w:szCs w:val="28"/>
        </w:rPr>
        <w:t>P</w:t>
      </w:r>
      <w:r w:rsidRPr="008A71B2">
        <w:rPr>
          <w:rFonts w:asciiTheme="majorHAnsi" w:hAnsiTheme="majorHAnsi" w:cs="Calibri"/>
          <w:color w:val="000000"/>
          <w:sz w:val="28"/>
          <w:szCs w:val="28"/>
        </w:rPr>
        <w:t xml:space="preserve">resident. It therefore amended </w:t>
      </w:r>
      <w:r w:rsidRPr="00B47A83">
        <w:rPr>
          <w:rFonts w:asciiTheme="majorHAnsi" w:hAnsiTheme="majorHAnsi" w:cs="Calibri"/>
          <w:b/>
          <w:color w:val="000000"/>
          <w:sz w:val="28"/>
          <w:szCs w:val="28"/>
        </w:rPr>
        <w:t>Section 5</w:t>
      </w:r>
      <w:r w:rsidRPr="008A71B2">
        <w:rPr>
          <w:rFonts w:asciiTheme="majorHAnsi" w:hAnsiTheme="majorHAnsi" w:cs="Calibri"/>
          <w:color w:val="000000"/>
          <w:sz w:val="28"/>
          <w:szCs w:val="28"/>
        </w:rPr>
        <w:t xml:space="preserve"> of the </w:t>
      </w:r>
      <w:r w:rsidRPr="00B47A83">
        <w:rPr>
          <w:rFonts w:asciiTheme="majorHAnsi" w:hAnsiTheme="majorHAnsi" w:cs="Calibri"/>
          <w:b/>
          <w:color w:val="000000"/>
          <w:sz w:val="28"/>
          <w:szCs w:val="28"/>
        </w:rPr>
        <w:t>Act</w:t>
      </w:r>
      <w:r w:rsidRPr="008A71B2">
        <w:rPr>
          <w:rFonts w:asciiTheme="majorHAnsi" w:hAnsiTheme="majorHAnsi" w:cs="Calibri"/>
          <w:color w:val="000000"/>
          <w:sz w:val="28"/>
          <w:szCs w:val="28"/>
        </w:rPr>
        <w:t xml:space="preserve"> which provides for the pension and other benefits that a retired President is entitled to by setting the monthly amounts payable as housing allowance, fuel allowance, utilities allowance and entertainment allowance to a percentage of the monthly salary paid to the President. </w:t>
      </w:r>
      <w:r w:rsidR="00173A03" w:rsidRPr="008A71B2">
        <w:rPr>
          <w:rFonts w:asciiTheme="majorHAnsi" w:hAnsiTheme="majorHAnsi" w:cs="Calibri"/>
          <w:color w:val="000000"/>
          <w:sz w:val="28"/>
          <w:szCs w:val="28"/>
        </w:rPr>
        <w:t xml:space="preserve"> </w:t>
      </w:r>
    </w:p>
    <w:p w:rsidR="00173A03" w:rsidRPr="008A71B2" w:rsidRDefault="00173A03" w:rsidP="00173A03">
      <w:pPr>
        <w:pStyle w:val="ListParagraph"/>
        <w:rPr>
          <w:rFonts w:asciiTheme="majorHAnsi" w:hAnsiTheme="majorHAnsi" w:cs="Calibri"/>
          <w:color w:val="000000"/>
          <w:sz w:val="28"/>
          <w:szCs w:val="28"/>
        </w:rPr>
      </w:pPr>
    </w:p>
    <w:p w:rsidR="00972887" w:rsidRPr="004D4AC4" w:rsidRDefault="00173A03" w:rsidP="004D4AC4">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President Emilio </w:t>
      </w:r>
      <w:proofErr w:type="spellStart"/>
      <w:r w:rsidRPr="008A71B2">
        <w:rPr>
          <w:rFonts w:asciiTheme="majorHAnsi" w:hAnsiTheme="majorHAnsi" w:cs="Calibri"/>
          <w:color w:val="000000"/>
          <w:sz w:val="28"/>
          <w:szCs w:val="28"/>
        </w:rPr>
        <w:t>Mwai</w:t>
      </w:r>
      <w:proofErr w:type="spellEnd"/>
      <w:r w:rsidRPr="008A71B2">
        <w:rPr>
          <w:rFonts w:asciiTheme="majorHAnsi" w:hAnsiTheme="majorHAnsi" w:cs="Calibri"/>
          <w:color w:val="000000"/>
          <w:sz w:val="28"/>
          <w:szCs w:val="28"/>
        </w:rPr>
        <w:t xml:space="preserve"> </w:t>
      </w:r>
      <w:proofErr w:type="spellStart"/>
      <w:r w:rsidRPr="008A71B2">
        <w:rPr>
          <w:rFonts w:asciiTheme="majorHAnsi" w:hAnsiTheme="majorHAnsi" w:cs="Calibri"/>
          <w:color w:val="000000"/>
          <w:sz w:val="28"/>
          <w:szCs w:val="28"/>
        </w:rPr>
        <w:t>Kibaki</w:t>
      </w:r>
      <w:proofErr w:type="spellEnd"/>
      <w:r w:rsidR="005026BA">
        <w:rPr>
          <w:rFonts w:asciiTheme="majorHAnsi" w:hAnsiTheme="majorHAnsi" w:cs="Calibri"/>
          <w:color w:val="000000"/>
          <w:sz w:val="28"/>
          <w:szCs w:val="28"/>
        </w:rPr>
        <w:t>,</w:t>
      </w:r>
      <w:r w:rsidRPr="008A71B2">
        <w:rPr>
          <w:rFonts w:asciiTheme="majorHAnsi" w:hAnsiTheme="majorHAnsi" w:cs="Calibri"/>
          <w:color w:val="000000"/>
          <w:sz w:val="28"/>
          <w:szCs w:val="28"/>
        </w:rPr>
        <w:t xml:space="preserve"> </w:t>
      </w:r>
      <w:r w:rsidR="004D4AC4">
        <w:rPr>
          <w:rFonts w:asciiTheme="majorHAnsi" w:hAnsiTheme="majorHAnsi" w:cs="Calibri"/>
          <w:color w:val="000000"/>
          <w:sz w:val="28"/>
          <w:szCs w:val="28"/>
        </w:rPr>
        <w:t>now retired</w:t>
      </w:r>
      <w:r w:rsidR="005026BA">
        <w:rPr>
          <w:rFonts w:asciiTheme="majorHAnsi" w:hAnsiTheme="majorHAnsi" w:cs="Calibri"/>
          <w:color w:val="000000"/>
          <w:sz w:val="28"/>
          <w:szCs w:val="28"/>
        </w:rPr>
        <w:t>,</w:t>
      </w:r>
      <w:r w:rsidR="004D4AC4">
        <w:rPr>
          <w:rFonts w:asciiTheme="majorHAnsi" w:hAnsiTheme="majorHAnsi" w:cs="Calibri"/>
          <w:color w:val="000000"/>
          <w:sz w:val="28"/>
          <w:szCs w:val="28"/>
        </w:rPr>
        <w:t xml:space="preserve"> </w:t>
      </w:r>
      <w:r w:rsidRPr="008A71B2">
        <w:rPr>
          <w:rFonts w:asciiTheme="majorHAnsi" w:hAnsiTheme="majorHAnsi" w:cs="Calibri"/>
          <w:color w:val="000000"/>
          <w:sz w:val="28"/>
          <w:szCs w:val="28"/>
        </w:rPr>
        <w:t xml:space="preserve">declined to assent into law the </w:t>
      </w:r>
      <w:r w:rsidRPr="005026BA">
        <w:rPr>
          <w:rFonts w:asciiTheme="majorHAnsi" w:hAnsiTheme="majorHAnsi" w:cs="Calibri"/>
          <w:b/>
          <w:color w:val="000000"/>
          <w:sz w:val="28"/>
          <w:szCs w:val="28"/>
        </w:rPr>
        <w:t>Retirement Benefits</w:t>
      </w:r>
      <w:r w:rsidRPr="008A71B2">
        <w:rPr>
          <w:rFonts w:asciiTheme="majorHAnsi" w:hAnsiTheme="majorHAnsi" w:cs="Calibri"/>
          <w:color w:val="000000"/>
          <w:sz w:val="28"/>
          <w:szCs w:val="28"/>
        </w:rPr>
        <w:t xml:space="preserve"> </w:t>
      </w:r>
      <w:r w:rsidRPr="005026BA">
        <w:rPr>
          <w:rFonts w:asciiTheme="majorHAnsi" w:hAnsiTheme="majorHAnsi" w:cs="Calibri"/>
          <w:b/>
          <w:color w:val="000000"/>
          <w:sz w:val="28"/>
          <w:szCs w:val="28"/>
        </w:rPr>
        <w:t>(Deputy President and Designated State Officers) Bill</w:t>
      </w:r>
      <w:r w:rsidRPr="008A71B2">
        <w:rPr>
          <w:rFonts w:asciiTheme="majorHAnsi" w:hAnsiTheme="majorHAnsi" w:cs="Calibri"/>
          <w:color w:val="000000"/>
          <w:sz w:val="28"/>
          <w:szCs w:val="28"/>
        </w:rPr>
        <w:t xml:space="preserve"> on grounds </w:t>
      </w:r>
      <w:r w:rsidRPr="004D4AC4">
        <w:rPr>
          <w:rFonts w:asciiTheme="majorHAnsi" w:hAnsiTheme="majorHAnsi" w:cs="Calibri"/>
          <w:i/>
          <w:color w:val="000000"/>
          <w:sz w:val="28"/>
          <w:szCs w:val="28"/>
        </w:rPr>
        <w:t>inter-alia</w:t>
      </w:r>
      <w:r w:rsidRPr="008A71B2">
        <w:rPr>
          <w:rFonts w:asciiTheme="majorHAnsi" w:hAnsiTheme="majorHAnsi" w:cs="Calibri"/>
          <w:color w:val="000000"/>
          <w:sz w:val="28"/>
          <w:szCs w:val="28"/>
        </w:rPr>
        <w:t xml:space="preserve"> that it had failed to comply with the Constitution. </w:t>
      </w:r>
      <w:r w:rsidR="00DC0EF8" w:rsidRPr="008A71B2">
        <w:rPr>
          <w:rFonts w:asciiTheme="majorHAnsi" w:hAnsiTheme="majorHAnsi" w:cs="Calibri"/>
          <w:color w:val="000000"/>
          <w:sz w:val="28"/>
          <w:szCs w:val="28"/>
        </w:rPr>
        <w:t>However, on 14</w:t>
      </w:r>
      <w:r w:rsidR="00DC0EF8" w:rsidRPr="008A71B2">
        <w:rPr>
          <w:rFonts w:asciiTheme="majorHAnsi" w:hAnsiTheme="majorHAnsi" w:cs="Calibri"/>
          <w:color w:val="000000"/>
          <w:sz w:val="28"/>
          <w:szCs w:val="28"/>
          <w:vertAlign w:val="superscript"/>
        </w:rPr>
        <w:t>th</w:t>
      </w:r>
      <w:r w:rsidR="00DC0EF8" w:rsidRPr="008A71B2">
        <w:rPr>
          <w:rFonts w:asciiTheme="majorHAnsi" w:hAnsiTheme="majorHAnsi" w:cs="Calibri"/>
          <w:color w:val="000000"/>
          <w:sz w:val="28"/>
          <w:szCs w:val="28"/>
        </w:rPr>
        <w:t xml:space="preserve"> January, 2013 the </w:t>
      </w:r>
      <w:r w:rsidR="008C7781">
        <w:rPr>
          <w:rFonts w:asciiTheme="majorHAnsi" w:hAnsiTheme="majorHAnsi" w:cs="Calibri"/>
          <w:color w:val="000000"/>
          <w:sz w:val="28"/>
          <w:szCs w:val="28"/>
        </w:rPr>
        <w:t xml:space="preserve">said </w:t>
      </w:r>
      <w:r w:rsidR="00DC0EF8" w:rsidRPr="008A71B2">
        <w:rPr>
          <w:rFonts w:asciiTheme="majorHAnsi" w:hAnsiTheme="majorHAnsi" w:cs="Calibri"/>
          <w:color w:val="000000"/>
          <w:sz w:val="28"/>
          <w:szCs w:val="28"/>
        </w:rPr>
        <w:t xml:space="preserve">President assented to the </w:t>
      </w:r>
      <w:r w:rsidR="00DC0EF8" w:rsidRPr="008C7781">
        <w:rPr>
          <w:rFonts w:asciiTheme="majorHAnsi" w:hAnsiTheme="majorHAnsi" w:cs="Calibri"/>
          <w:b/>
          <w:color w:val="000000"/>
          <w:sz w:val="28"/>
          <w:szCs w:val="28"/>
        </w:rPr>
        <w:t>Presidential Retirement Benefits (Amendment) Bill</w:t>
      </w:r>
      <w:r w:rsidR="00DC0EF8" w:rsidRPr="008A71B2">
        <w:rPr>
          <w:rFonts w:asciiTheme="majorHAnsi" w:hAnsiTheme="majorHAnsi" w:cs="Calibri"/>
          <w:color w:val="000000"/>
          <w:sz w:val="28"/>
          <w:szCs w:val="28"/>
        </w:rPr>
        <w:t xml:space="preserve"> which entered into force on 26</w:t>
      </w:r>
      <w:r w:rsidR="00DC0EF8" w:rsidRPr="008A71B2">
        <w:rPr>
          <w:rFonts w:asciiTheme="majorHAnsi" w:hAnsiTheme="majorHAnsi" w:cs="Calibri"/>
          <w:color w:val="000000"/>
          <w:sz w:val="28"/>
          <w:szCs w:val="28"/>
          <w:vertAlign w:val="superscript"/>
        </w:rPr>
        <w:t>th</w:t>
      </w:r>
      <w:r w:rsidR="00DC0EF8" w:rsidRPr="008A71B2">
        <w:rPr>
          <w:rFonts w:asciiTheme="majorHAnsi" w:hAnsiTheme="majorHAnsi" w:cs="Calibri"/>
          <w:color w:val="000000"/>
          <w:sz w:val="28"/>
          <w:szCs w:val="28"/>
        </w:rPr>
        <w:t xml:space="preserve"> January, 2013.</w:t>
      </w:r>
    </w:p>
    <w:p w:rsidR="00972887" w:rsidRPr="001F5D20" w:rsidRDefault="00972887" w:rsidP="001F5D20">
      <w:pPr>
        <w:pStyle w:val="ListParagraph"/>
        <w:spacing w:line="360" w:lineRule="auto"/>
        <w:jc w:val="both"/>
        <w:rPr>
          <w:rFonts w:asciiTheme="majorHAnsi" w:hAnsiTheme="majorHAnsi"/>
          <w:b/>
          <w:sz w:val="28"/>
          <w:szCs w:val="28"/>
          <w:u w:val="single"/>
        </w:rPr>
      </w:pPr>
      <w:r w:rsidRPr="008A71B2">
        <w:rPr>
          <w:rFonts w:asciiTheme="majorHAnsi" w:hAnsiTheme="majorHAnsi" w:cs="Calibri"/>
          <w:b/>
          <w:color w:val="000000"/>
          <w:sz w:val="28"/>
          <w:szCs w:val="28"/>
          <w:u w:val="single"/>
        </w:rPr>
        <w:lastRenderedPageBreak/>
        <w:t xml:space="preserve">The Petitioner’s case </w:t>
      </w:r>
    </w:p>
    <w:p w:rsidR="00612F5D" w:rsidRPr="008A71B2" w:rsidRDefault="00972887"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The </w:t>
      </w:r>
      <w:r w:rsidR="006354E7" w:rsidRPr="008A71B2">
        <w:rPr>
          <w:rFonts w:asciiTheme="majorHAnsi" w:hAnsiTheme="majorHAnsi" w:cs="Calibri"/>
          <w:color w:val="000000"/>
          <w:sz w:val="28"/>
          <w:szCs w:val="28"/>
        </w:rPr>
        <w:t>Petitioner</w:t>
      </w:r>
      <w:r w:rsidR="00612F5D" w:rsidRPr="008A71B2">
        <w:rPr>
          <w:rFonts w:asciiTheme="majorHAnsi" w:hAnsiTheme="majorHAnsi" w:cs="Calibri"/>
          <w:color w:val="000000"/>
          <w:sz w:val="28"/>
          <w:szCs w:val="28"/>
        </w:rPr>
        <w:t xml:space="preserve"> </w:t>
      </w:r>
      <w:r w:rsidR="00FC4769" w:rsidRPr="008A71B2">
        <w:rPr>
          <w:rFonts w:asciiTheme="majorHAnsi" w:hAnsiTheme="majorHAnsi" w:cs="Calibri"/>
          <w:color w:val="000000"/>
          <w:sz w:val="28"/>
          <w:szCs w:val="28"/>
        </w:rPr>
        <w:t xml:space="preserve">case is clear and straightforward. It </w:t>
      </w:r>
      <w:r w:rsidR="00612F5D" w:rsidRPr="008A71B2">
        <w:rPr>
          <w:rFonts w:asciiTheme="majorHAnsi" w:hAnsiTheme="majorHAnsi" w:cs="Calibri"/>
          <w:color w:val="000000"/>
          <w:sz w:val="28"/>
          <w:szCs w:val="28"/>
        </w:rPr>
        <w:t xml:space="preserve">contends that </w:t>
      </w:r>
      <w:r w:rsidR="006354E7" w:rsidRPr="008A71B2">
        <w:rPr>
          <w:rFonts w:asciiTheme="majorHAnsi" w:hAnsiTheme="majorHAnsi" w:cs="Calibri"/>
          <w:color w:val="000000"/>
          <w:sz w:val="28"/>
          <w:szCs w:val="28"/>
        </w:rPr>
        <w:t xml:space="preserve">the National Assembly violated </w:t>
      </w:r>
      <w:r w:rsidR="002F0369" w:rsidRPr="008A71B2">
        <w:rPr>
          <w:rFonts w:asciiTheme="majorHAnsi" w:hAnsiTheme="majorHAnsi" w:cs="Calibri"/>
          <w:color w:val="000000"/>
          <w:sz w:val="28"/>
          <w:szCs w:val="28"/>
        </w:rPr>
        <w:t>the Constitution</w:t>
      </w:r>
      <w:r w:rsidR="00612F5D" w:rsidRPr="008A71B2">
        <w:rPr>
          <w:rFonts w:asciiTheme="majorHAnsi" w:hAnsiTheme="majorHAnsi" w:cs="Calibri"/>
          <w:color w:val="000000"/>
          <w:sz w:val="28"/>
          <w:szCs w:val="28"/>
        </w:rPr>
        <w:t xml:space="preserve"> in enacting</w:t>
      </w:r>
      <w:r w:rsidR="002F0369" w:rsidRPr="008A71B2">
        <w:rPr>
          <w:rFonts w:asciiTheme="majorHAnsi" w:hAnsiTheme="majorHAnsi" w:cs="Calibri"/>
          <w:color w:val="000000"/>
          <w:sz w:val="28"/>
          <w:szCs w:val="28"/>
        </w:rPr>
        <w:t xml:space="preserve"> the </w:t>
      </w:r>
      <w:r w:rsidR="002F0369" w:rsidRPr="00B77219">
        <w:rPr>
          <w:rFonts w:asciiTheme="majorHAnsi" w:hAnsiTheme="majorHAnsi" w:cs="Calibri"/>
          <w:b/>
          <w:color w:val="000000"/>
          <w:sz w:val="28"/>
          <w:szCs w:val="28"/>
        </w:rPr>
        <w:t>Presidential Retirements Benefits (Amendment) Act</w:t>
      </w:r>
      <w:r w:rsidR="002F0369" w:rsidRPr="008A71B2">
        <w:rPr>
          <w:rFonts w:asciiTheme="majorHAnsi" w:hAnsiTheme="majorHAnsi" w:cs="Calibri"/>
          <w:color w:val="000000"/>
          <w:sz w:val="28"/>
          <w:szCs w:val="28"/>
        </w:rPr>
        <w:t xml:space="preserve"> as it failed to involve the </w:t>
      </w:r>
      <w:r w:rsidR="002F0369" w:rsidRPr="00B77219">
        <w:rPr>
          <w:rFonts w:asciiTheme="majorHAnsi" w:hAnsiTheme="majorHAnsi" w:cs="Calibri"/>
          <w:b/>
          <w:color w:val="000000"/>
          <w:sz w:val="28"/>
          <w:szCs w:val="28"/>
        </w:rPr>
        <w:t>Salaries and Remuneration Commission (SRC)</w:t>
      </w:r>
      <w:r w:rsidR="002F0369" w:rsidRPr="008A71B2">
        <w:rPr>
          <w:rFonts w:asciiTheme="majorHAnsi" w:hAnsiTheme="majorHAnsi" w:cs="Calibri"/>
          <w:color w:val="000000"/>
          <w:sz w:val="28"/>
          <w:szCs w:val="28"/>
        </w:rPr>
        <w:t xml:space="preserve"> as provided for under </w:t>
      </w:r>
      <w:r w:rsidR="009329FA" w:rsidRPr="008A71B2">
        <w:rPr>
          <w:rFonts w:asciiTheme="majorHAnsi" w:hAnsiTheme="majorHAnsi" w:cs="Calibri"/>
          <w:color w:val="000000"/>
          <w:sz w:val="28"/>
          <w:szCs w:val="28"/>
        </w:rPr>
        <w:t>the provisions o</w:t>
      </w:r>
      <w:r w:rsidR="002F0369" w:rsidRPr="008A71B2">
        <w:rPr>
          <w:rFonts w:asciiTheme="majorHAnsi" w:hAnsiTheme="majorHAnsi" w:cs="Calibri"/>
          <w:color w:val="000000"/>
          <w:sz w:val="28"/>
          <w:szCs w:val="28"/>
        </w:rPr>
        <w:t xml:space="preserve">f </w:t>
      </w:r>
      <w:r w:rsidR="002F0369" w:rsidRPr="001F5D20">
        <w:rPr>
          <w:rFonts w:asciiTheme="majorHAnsi" w:hAnsiTheme="majorHAnsi" w:cs="Calibri"/>
          <w:b/>
          <w:color w:val="000000"/>
          <w:sz w:val="28"/>
          <w:szCs w:val="28"/>
        </w:rPr>
        <w:t xml:space="preserve">Article 230 (4) (a) </w:t>
      </w:r>
      <w:r w:rsidR="002F0369" w:rsidRPr="001F5D20">
        <w:rPr>
          <w:rFonts w:asciiTheme="majorHAnsi" w:hAnsiTheme="majorHAnsi" w:cs="Calibri"/>
          <w:color w:val="000000"/>
          <w:sz w:val="28"/>
          <w:szCs w:val="28"/>
        </w:rPr>
        <w:t>and</w:t>
      </w:r>
      <w:r w:rsidR="002F0369" w:rsidRPr="001F5D20">
        <w:rPr>
          <w:rFonts w:asciiTheme="majorHAnsi" w:hAnsiTheme="majorHAnsi" w:cs="Calibri"/>
          <w:b/>
          <w:color w:val="000000"/>
          <w:sz w:val="28"/>
          <w:szCs w:val="28"/>
        </w:rPr>
        <w:t xml:space="preserve"> (b) </w:t>
      </w:r>
      <w:r w:rsidR="002F0369" w:rsidRPr="001F5D20">
        <w:rPr>
          <w:rFonts w:asciiTheme="majorHAnsi" w:hAnsiTheme="majorHAnsi" w:cs="Calibri"/>
          <w:color w:val="000000"/>
          <w:sz w:val="28"/>
          <w:szCs w:val="28"/>
        </w:rPr>
        <w:t>of the</w:t>
      </w:r>
      <w:r w:rsidR="002F0369" w:rsidRPr="001F5D20">
        <w:rPr>
          <w:rFonts w:asciiTheme="majorHAnsi" w:hAnsiTheme="majorHAnsi" w:cs="Calibri"/>
          <w:b/>
          <w:color w:val="000000"/>
          <w:sz w:val="28"/>
          <w:szCs w:val="28"/>
        </w:rPr>
        <w:t xml:space="preserve"> </w:t>
      </w:r>
      <w:r w:rsidR="00612F5D" w:rsidRPr="001F5D20">
        <w:rPr>
          <w:rFonts w:asciiTheme="majorHAnsi" w:hAnsiTheme="majorHAnsi" w:cs="Calibri"/>
          <w:b/>
          <w:color w:val="000000"/>
          <w:sz w:val="28"/>
          <w:szCs w:val="28"/>
        </w:rPr>
        <w:t>Constitution</w:t>
      </w:r>
      <w:r w:rsidR="00612F5D" w:rsidRPr="008A71B2">
        <w:rPr>
          <w:rFonts w:asciiTheme="majorHAnsi" w:hAnsiTheme="majorHAnsi" w:cs="Calibri"/>
          <w:color w:val="000000"/>
          <w:sz w:val="28"/>
          <w:szCs w:val="28"/>
        </w:rPr>
        <w:t xml:space="preserve">. </w:t>
      </w:r>
      <w:r w:rsidR="004D4AC4">
        <w:rPr>
          <w:rFonts w:asciiTheme="majorHAnsi" w:hAnsiTheme="majorHAnsi" w:cs="Calibri"/>
          <w:color w:val="000000"/>
          <w:sz w:val="28"/>
          <w:szCs w:val="28"/>
        </w:rPr>
        <w:t>It stated that in fail</w:t>
      </w:r>
      <w:r w:rsidR="002E21B8" w:rsidRPr="008A71B2">
        <w:rPr>
          <w:rFonts w:asciiTheme="majorHAnsi" w:hAnsiTheme="majorHAnsi" w:cs="Calibri"/>
          <w:color w:val="000000"/>
          <w:sz w:val="28"/>
          <w:szCs w:val="28"/>
        </w:rPr>
        <w:t>ing to involve the SRC in the process of enacting the impugned Act, the National Assembly a</w:t>
      </w:r>
      <w:r w:rsidR="004E38C3" w:rsidRPr="008A71B2">
        <w:rPr>
          <w:rFonts w:asciiTheme="majorHAnsi" w:hAnsiTheme="majorHAnsi" w:cs="Calibri"/>
          <w:color w:val="000000"/>
          <w:sz w:val="28"/>
          <w:szCs w:val="28"/>
        </w:rPr>
        <w:t>nd</w:t>
      </w:r>
      <w:r w:rsidR="002E21B8" w:rsidRPr="008A71B2">
        <w:rPr>
          <w:rFonts w:asciiTheme="majorHAnsi" w:hAnsiTheme="majorHAnsi" w:cs="Calibri"/>
          <w:color w:val="000000"/>
          <w:sz w:val="28"/>
          <w:szCs w:val="28"/>
        </w:rPr>
        <w:t xml:space="preserve"> the President </w:t>
      </w:r>
      <w:r w:rsidR="00872403">
        <w:rPr>
          <w:rFonts w:asciiTheme="majorHAnsi" w:hAnsiTheme="majorHAnsi" w:cs="Calibri"/>
          <w:color w:val="000000"/>
          <w:sz w:val="28"/>
          <w:szCs w:val="28"/>
        </w:rPr>
        <w:t xml:space="preserve">also </w:t>
      </w:r>
      <w:r w:rsidR="002E21B8" w:rsidRPr="008A71B2">
        <w:rPr>
          <w:rFonts w:asciiTheme="majorHAnsi" w:hAnsiTheme="majorHAnsi" w:cs="Calibri"/>
          <w:color w:val="000000"/>
          <w:sz w:val="28"/>
          <w:szCs w:val="28"/>
        </w:rPr>
        <w:t xml:space="preserve">usurped the mandate of the SRC. </w:t>
      </w:r>
    </w:p>
    <w:p w:rsidR="00612F5D" w:rsidRPr="008A71B2" w:rsidRDefault="00612F5D" w:rsidP="00612F5D">
      <w:pPr>
        <w:pStyle w:val="ListParagraph"/>
        <w:spacing w:line="360" w:lineRule="auto"/>
        <w:jc w:val="both"/>
        <w:rPr>
          <w:rFonts w:asciiTheme="majorHAnsi" w:hAnsiTheme="majorHAnsi"/>
          <w:sz w:val="28"/>
          <w:szCs w:val="28"/>
        </w:rPr>
      </w:pPr>
    </w:p>
    <w:p w:rsidR="00887CF7" w:rsidRPr="008A71B2" w:rsidRDefault="00872403" w:rsidP="001F5D20">
      <w:pPr>
        <w:pStyle w:val="ListParagraph"/>
        <w:numPr>
          <w:ilvl w:val="0"/>
          <w:numId w:val="1"/>
        </w:numPr>
        <w:spacing w:line="360" w:lineRule="auto"/>
        <w:ind w:hanging="720"/>
        <w:jc w:val="both"/>
        <w:rPr>
          <w:rFonts w:asciiTheme="majorHAnsi" w:hAnsiTheme="majorHAnsi"/>
          <w:sz w:val="28"/>
          <w:szCs w:val="28"/>
        </w:rPr>
      </w:pPr>
      <w:r>
        <w:rPr>
          <w:rFonts w:asciiTheme="majorHAnsi" w:hAnsiTheme="majorHAnsi" w:cs="Calibri"/>
          <w:color w:val="000000"/>
          <w:sz w:val="28"/>
          <w:szCs w:val="28"/>
        </w:rPr>
        <w:t xml:space="preserve">It claimed further </w:t>
      </w:r>
      <w:r w:rsidR="00612F5D" w:rsidRPr="008A71B2">
        <w:rPr>
          <w:rFonts w:asciiTheme="majorHAnsi" w:hAnsiTheme="majorHAnsi" w:cs="Calibri"/>
          <w:color w:val="000000"/>
          <w:sz w:val="28"/>
          <w:szCs w:val="28"/>
        </w:rPr>
        <w:t xml:space="preserve">that it is within the mandate of the SRC to advise the </w:t>
      </w:r>
      <w:r>
        <w:rPr>
          <w:rFonts w:asciiTheme="majorHAnsi" w:hAnsiTheme="majorHAnsi" w:cs="Calibri"/>
          <w:color w:val="000000"/>
          <w:sz w:val="28"/>
          <w:szCs w:val="28"/>
        </w:rPr>
        <w:t>N</w:t>
      </w:r>
      <w:r w:rsidR="00612F5D" w:rsidRPr="008A71B2">
        <w:rPr>
          <w:rFonts w:asciiTheme="majorHAnsi" w:hAnsiTheme="majorHAnsi" w:cs="Calibri"/>
          <w:color w:val="000000"/>
          <w:sz w:val="28"/>
          <w:szCs w:val="28"/>
        </w:rPr>
        <w:t xml:space="preserve">ational and </w:t>
      </w:r>
      <w:r w:rsidRPr="008A71B2">
        <w:rPr>
          <w:rFonts w:asciiTheme="majorHAnsi" w:hAnsiTheme="majorHAnsi" w:cs="Calibri"/>
          <w:color w:val="000000"/>
          <w:sz w:val="28"/>
          <w:szCs w:val="28"/>
        </w:rPr>
        <w:t>County Government</w:t>
      </w:r>
      <w:r>
        <w:rPr>
          <w:rFonts w:asciiTheme="majorHAnsi" w:hAnsiTheme="majorHAnsi" w:cs="Calibri"/>
          <w:color w:val="000000"/>
          <w:sz w:val="28"/>
          <w:szCs w:val="28"/>
        </w:rPr>
        <w:t>s</w:t>
      </w:r>
      <w:r w:rsidRPr="008A71B2">
        <w:rPr>
          <w:rFonts w:asciiTheme="majorHAnsi" w:hAnsiTheme="majorHAnsi" w:cs="Calibri"/>
          <w:color w:val="000000"/>
          <w:sz w:val="28"/>
          <w:szCs w:val="28"/>
        </w:rPr>
        <w:t xml:space="preserve"> </w:t>
      </w:r>
      <w:r w:rsidR="00612F5D" w:rsidRPr="008A71B2">
        <w:rPr>
          <w:rFonts w:asciiTheme="majorHAnsi" w:hAnsiTheme="majorHAnsi" w:cs="Calibri"/>
          <w:color w:val="000000"/>
          <w:sz w:val="28"/>
          <w:szCs w:val="28"/>
        </w:rPr>
        <w:t xml:space="preserve">on the remuneration and benefits of all </w:t>
      </w:r>
      <w:r w:rsidR="002E21B8" w:rsidRPr="008A71B2">
        <w:rPr>
          <w:rFonts w:asciiTheme="majorHAnsi" w:hAnsiTheme="majorHAnsi" w:cs="Calibri"/>
          <w:color w:val="000000"/>
          <w:sz w:val="28"/>
          <w:szCs w:val="28"/>
        </w:rPr>
        <w:t xml:space="preserve">State Officers and </w:t>
      </w:r>
      <w:r>
        <w:rPr>
          <w:rFonts w:asciiTheme="majorHAnsi" w:hAnsiTheme="majorHAnsi" w:cs="Calibri"/>
          <w:color w:val="000000"/>
          <w:sz w:val="28"/>
          <w:szCs w:val="28"/>
        </w:rPr>
        <w:t>other public officers and</w:t>
      </w:r>
      <w:r w:rsidR="004E38C3" w:rsidRPr="008A71B2">
        <w:rPr>
          <w:rFonts w:asciiTheme="majorHAnsi" w:hAnsiTheme="majorHAnsi" w:cs="Calibri"/>
          <w:color w:val="000000"/>
          <w:sz w:val="28"/>
          <w:szCs w:val="28"/>
        </w:rPr>
        <w:t xml:space="preserve"> that</w:t>
      </w:r>
      <w:r w:rsidR="002E21B8" w:rsidRPr="008A71B2">
        <w:rPr>
          <w:rFonts w:asciiTheme="majorHAnsi" w:hAnsiTheme="majorHAnsi" w:cs="Calibri"/>
          <w:color w:val="000000"/>
          <w:sz w:val="28"/>
          <w:szCs w:val="28"/>
        </w:rPr>
        <w:t xml:space="preserve"> the President, Deputy President, Members of Parliament, the Director of National Intelligence Service and Inspector General </w:t>
      </w:r>
      <w:r w:rsidR="004E38C3" w:rsidRPr="008A71B2">
        <w:rPr>
          <w:rFonts w:asciiTheme="majorHAnsi" w:hAnsiTheme="majorHAnsi" w:cs="Calibri"/>
          <w:color w:val="000000"/>
          <w:sz w:val="28"/>
          <w:szCs w:val="28"/>
        </w:rPr>
        <w:t>are State Officers whose salaries and remuneration</w:t>
      </w:r>
      <w:r w:rsidR="0076410D" w:rsidRPr="008A71B2">
        <w:rPr>
          <w:rFonts w:asciiTheme="majorHAnsi" w:hAnsiTheme="majorHAnsi" w:cs="Calibri"/>
          <w:color w:val="000000"/>
          <w:sz w:val="28"/>
          <w:szCs w:val="28"/>
        </w:rPr>
        <w:t xml:space="preserve"> is subject</w:t>
      </w:r>
      <w:r w:rsidR="004E38C3" w:rsidRPr="008A71B2">
        <w:rPr>
          <w:rFonts w:asciiTheme="majorHAnsi" w:hAnsiTheme="majorHAnsi" w:cs="Calibri"/>
          <w:color w:val="000000"/>
          <w:sz w:val="28"/>
          <w:szCs w:val="28"/>
        </w:rPr>
        <w:t xml:space="preserve"> to the jurisdiction of the SRC. </w:t>
      </w:r>
      <w:r w:rsidR="00FC4769" w:rsidRPr="008A71B2">
        <w:rPr>
          <w:rFonts w:asciiTheme="majorHAnsi" w:hAnsiTheme="majorHAnsi" w:cs="Calibri"/>
          <w:color w:val="000000"/>
          <w:sz w:val="28"/>
          <w:szCs w:val="28"/>
        </w:rPr>
        <w:t xml:space="preserve"> </w:t>
      </w:r>
    </w:p>
    <w:p w:rsidR="00887CF7" w:rsidRPr="008A71B2" w:rsidRDefault="00887CF7" w:rsidP="001F5D20">
      <w:pPr>
        <w:pStyle w:val="ListParagraph"/>
        <w:ind w:hanging="720"/>
        <w:rPr>
          <w:rFonts w:asciiTheme="majorHAnsi" w:hAnsiTheme="majorHAnsi" w:cs="Calibri"/>
          <w:color w:val="000000"/>
          <w:sz w:val="28"/>
          <w:szCs w:val="28"/>
        </w:rPr>
      </w:pPr>
    </w:p>
    <w:p w:rsidR="00FC4769" w:rsidRPr="008A71B2" w:rsidRDefault="00887CF7"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It </w:t>
      </w:r>
      <w:r w:rsidR="00982D19">
        <w:rPr>
          <w:rFonts w:asciiTheme="majorHAnsi" w:hAnsiTheme="majorHAnsi" w:cs="Calibri"/>
          <w:color w:val="000000"/>
          <w:sz w:val="28"/>
          <w:szCs w:val="28"/>
        </w:rPr>
        <w:t>wa</w:t>
      </w:r>
      <w:r w:rsidRPr="008A71B2">
        <w:rPr>
          <w:rFonts w:asciiTheme="majorHAnsi" w:hAnsiTheme="majorHAnsi" w:cs="Calibri"/>
          <w:color w:val="000000"/>
          <w:sz w:val="28"/>
          <w:szCs w:val="28"/>
        </w:rPr>
        <w:t>s</w:t>
      </w:r>
      <w:r w:rsidR="00982D19">
        <w:rPr>
          <w:rFonts w:asciiTheme="majorHAnsi" w:hAnsiTheme="majorHAnsi" w:cs="Calibri"/>
          <w:color w:val="000000"/>
          <w:sz w:val="28"/>
          <w:szCs w:val="28"/>
        </w:rPr>
        <w:t xml:space="preserve"> also </w:t>
      </w:r>
      <w:r w:rsidRPr="008A71B2">
        <w:rPr>
          <w:rFonts w:asciiTheme="majorHAnsi" w:hAnsiTheme="majorHAnsi" w:cs="Calibri"/>
          <w:color w:val="000000"/>
          <w:sz w:val="28"/>
          <w:szCs w:val="28"/>
        </w:rPr>
        <w:t>the Petitioner</w:t>
      </w:r>
      <w:r w:rsidR="00982D19">
        <w:rPr>
          <w:rFonts w:asciiTheme="majorHAnsi" w:hAnsiTheme="majorHAnsi" w:cs="Calibri"/>
          <w:color w:val="000000"/>
          <w:sz w:val="28"/>
          <w:szCs w:val="28"/>
        </w:rPr>
        <w:t>’</w:t>
      </w:r>
      <w:r w:rsidRPr="008A71B2">
        <w:rPr>
          <w:rFonts w:asciiTheme="majorHAnsi" w:hAnsiTheme="majorHAnsi" w:cs="Calibri"/>
          <w:color w:val="000000"/>
          <w:sz w:val="28"/>
          <w:szCs w:val="28"/>
        </w:rPr>
        <w:t xml:space="preserve">s case that under </w:t>
      </w:r>
      <w:r w:rsidRPr="00982D19">
        <w:rPr>
          <w:rFonts w:asciiTheme="majorHAnsi" w:hAnsiTheme="majorHAnsi" w:cs="Calibri"/>
          <w:b/>
          <w:color w:val="000000"/>
          <w:sz w:val="28"/>
          <w:szCs w:val="28"/>
        </w:rPr>
        <w:t>Section 11</w:t>
      </w:r>
      <w:r w:rsidRPr="008A71B2">
        <w:rPr>
          <w:rFonts w:asciiTheme="majorHAnsi" w:hAnsiTheme="majorHAnsi" w:cs="Calibri"/>
          <w:color w:val="000000"/>
          <w:sz w:val="28"/>
          <w:szCs w:val="28"/>
        </w:rPr>
        <w:t xml:space="preserve"> of the </w:t>
      </w:r>
      <w:r w:rsidRPr="00982D19">
        <w:rPr>
          <w:rFonts w:asciiTheme="majorHAnsi" w:hAnsiTheme="majorHAnsi" w:cs="Calibri"/>
          <w:b/>
          <w:color w:val="000000"/>
          <w:sz w:val="28"/>
          <w:szCs w:val="28"/>
        </w:rPr>
        <w:t>Salaries and Remuneration Commission Act,</w:t>
      </w:r>
      <w:r w:rsidRPr="008A71B2">
        <w:rPr>
          <w:rFonts w:asciiTheme="majorHAnsi" w:hAnsiTheme="majorHAnsi" w:cs="Calibri"/>
          <w:color w:val="000000"/>
          <w:sz w:val="28"/>
          <w:szCs w:val="28"/>
        </w:rPr>
        <w:t xml:space="preserve"> the Commission has powers to make recommendations on the review of pensions payable to holders of public office</w:t>
      </w:r>
      <w:r w:rsidR="00982D19">
        <w:rPr>
          <w:rFonts w:asciiTheme="majorHAnsi" w:hAnsiTheme="majorHAnsi" w:cs="Calibri"/>
          <w:color w:val="000000"/>
          <w:sz w:val="28"/>
          <w:szCs w:val="28"/>
        </w:rPr>
        <w:t xml:space="preserve"> and</w:t>
      </w:r>
      <w:r w:rsidR="002553DA" w:rsidRPr="008A71B2">
        <w:rPr>
          <w:rFonts w:asciiTheme="majorHAnsi" w:hAnsiTheme="majorHAnsi" w:cs="Calibri"/>
          <w:color w:val="000000"/>
          <w:sz w:val="28"/>
          <w:szCs w:val="28"/>
        </w:rPr>
        <w:t xml:space="preserve"> that reviewing pensions and benefits </w:t>
      </w:r>
      <w:r w:rsidR="00DE66B2" w:rsidRPr="008A71B2">
        <w:rPr>
          <w:rFonts w:asciiTheme="majorHAnsi" w:hAnsiTheme="majorHAnsi" w:cs="Calibri"/>
          <w:color w:val="000000"/>
          <w:sz w:val="28"/>
          <w:szCs w:val="28"/>
        </w:rPr>
        <w:t xml:space="preserve">for holders of public office is the preserve of the SRC. </w:t>
      </w:r>
      <w:r w:rsidR="00982D19">
        <w:rPr>
          <w:rFonts w:asciiTheme="majorHAnsi" w:hAnsiTheme="majorHAnsi" w:cs="Calibri"/>
          <w:color w:val="000000"/>
          <w:sz w:val="28"/>
          <w:szCs w:val="28"/>
        </w:rPr>
        <w:t>T</w:t>
      </w:r>
      <w:r w:rsidR="00DE66B2" w:rsidRPr="008A71B2">
        <w:rPr>
          <w:rFonts w:asciiTheme="majorHAnsi" w:hAnsiTheme="majorHAnsi" w:cs="Calibri"/>
          <w:color w:val="000000"/>
          <w:sz w:val="28"/>
          <w:szCs w:val="28"/>
        </w:rPr>
        <w:t xml:space="preserve">hat the fact that the SRC was not consulted </w:t>
      </w:r>
      <w:r w:rsidR="00982D19">
        <w:rPr>
          <w:rFonts w:asciiTheme="majorHAnsi" w:hAnsiTheme="majorHAnsi" w:cs="Calibri"/>
          <w:color w:val="000000"/>
          <w:sz w:val="28"/>
          <w:szCs w:val="28"/>
        </w:rPr>
        <w:t xml:space="preserve">in that regard </w:t>
      </w:r>
      <w:r w:rsidR="00DE66B2" w:rsidRPr="008A71B2">
        <w:rPr>
          <w:rFonts w:asciiTheme="majorHAnsi" w:hAnsiTheme="majorHAnsi" w:cs="Calibri"/>
          <w:color w:val="000000"/>
          <w:sz w:val="28"/>
          <w:szCs w:val="28"/>
        </w:rPr>
        <w:t>is unconstitutional and also casts doubt o</w:t>
      </w:r>
      <w:r w:rsidR="004C65AB" w:rsidRPr="008A71B2">
        <w:rPr>
          <w:rFonts w:asciiTheme="majorHAnsi" w:hAnsiTheme="majorHAnsi" w:cs="Calibri"/>
          <w:color w:val="000000"/>
          <w:sz w:val="28"/>
          <w:szCs w:val="28"/>
        </w:rPr>
        <w:t>n its justification</w:t>
      </w:r>
      <w:r w:rsidR="00DE66B2" w:rsidRPr="008A71B2">
        <w:rPr>
          <w:rFonts w:asciiTheme="majorHAnsi" w:hAnsiTheme="majorHAnsi" w:cs="Calibri"/>
          <w:color w:val="000000"/>
          <w:sz w:val="28"/>
          <w:szCs w:val="28"/>
        </w:rPr>
        <w:t xml:space="preserve">, equity and fairness. </w:t>
      </w:r>
    </w:p>
    <w:p w:rsidR="00FC4769" w:rsidRPr="008A71B2" w:rsidRDefault="00FC4769" w:rsidP="00FC4769">
      <w:pPr>
        <w:pStyle w:val="ListParagraph"/>
        <w:rPr>
          <w:rFonts w:asciiTheme="majorHAnsi" w:hAnsiTheme="majorHAnsi" w:cs="Calibri"/>
          <w:color w:val="000000"/>
          <w:sz w:val="28"/>
          <w:szCs w:val="28"/>
        </w:rPr>
      </w:pPr>
    </w:p>
    <w:p w:rsidR="004C65AB" w:rsidRPr="008A71B2" w:rsidRDefault="004526C2" w:rsidP="001F5D20">
      <w:pPr>
        <w:pStyle w:val="ListParagraph"/>
        <w:numPr>
          <w:ilvl w:val="0"/>
          <w:numId w:val="1"/>
        </w:numPr>
        <w:spacing w:line="360" w:lineRule="auto"/>
        <w:ind w:hanging="720"/>
        <w:jc w:val="both"/>
        <w:rPr>
          <w:rFonts w:asciiTheme="majorHAnsi" w:hAnsiTheme="majorHAnsi"/>
          <w:sz w:val="28"/>
          <w:szCs w:val="28"/>
        </w:rPr>
      </w:pPr>
      <w:r>
        <w:rPr>
          <w:rFonts w:asciiTheme="majorHAnsi" w:hAnsiTheme="majorHAnsi" w:cs="Calibri"/>
          <w:color w:val="000000"/>
          <w:sz w:val="28"/>
          <w:szCs w:val="28"/>
        </w:rPr>
        <w:t>It wa</w:t>
      </w:r>
      <w:r w:rsidR="00FC4769" w:rsidRPr="008A71B2">
        <w:rPr>
          <w:rFonts w:asciiTheme="majorHAnsi" w:hAnsiTheme="majorHAnsi" w:cs="Calibri"/>
          <w:color w:val="000000"/>
          <w:sz w:val="28"/>
          <w:szCs w:val="28"/>
        </w:rPr>
        <w:t xml:space="preserve">s its </w:t>
      </w:r>
      <w:r w:rsidR="00697424" w:rsidRPr="008A71B2">
        <w:rPr>
          <w:rFonts w:asciiTheme="majorHAnsi" w:hAnsiTheme="majorHAnsi" w:cs="Calibri"/>
          <w:color w:val="000000"/>
          <w:sz w:val="28"/>
          <w:szCs w:val="28"/>
        </w:rPr>
        <w:t>submissions</w:t>
      </w:r>
      <w:r>
        <w:rPr>
          <w:rFonts w:asciiTheme="majorHAnsi" w:hAnsiTheme="majorHAnsi" w:cs="Calibri"/>
          <w:color w:val="000000"/>
          <w:sz w:val="28"/>
          <w:szCs w:val="28"/>
        </w:rPr>
        <w:t xml:space="preserve"> therefore </w:t>
      </w:r>
      <w:r w:rsidR="00FC4769" w:rsidRPr="008A71B2">
        <w:rPr>
          <w:rFonts w:asciiTheme="majorHAnsi" w:hAnsiTheme="majorHAnsi" w:cs="Calibri"/>
          <w:color w:val="000000"/>
          <w:sz w:val="28"/>
          <w:szCs w:val="28"/>
        </w:rPr>
        <w:t xml:space="preserve">that </w:t>
      </w:r>
      <w:r w:rsidR="00697424" w:rsidRPr="008A71B2">
        <w:rPr>
          <w:rFonts w:asciiTheme="majorHAnsi" w:hAnsiTheme="majorHAnsi" w:cs="Calibri"/>
          <w:color w:val="000000"/>
          <w:sz w:val="28"/>
          <w:szCs w:val="28"/>
        </w:rPr>
        <w:t xml:space="preserve">in passing and assenting into law the </w:t>
      </w:r>
      <w:r w:rsidR="00697424" w:rsidRPr="001F5D20">
        <w:rPr>
          <w:rFonts w:asciiTheme="majorHAnsi" w:hAnsiTheme="majorHAnsi" w:cs="Calibri"/>
          <w:b/>
          <w:color w:val="000000"/>
          <w:sz w:val="28"/>
          <w:szCs w:val="28"/>
        </w:rPr>
        <w:t>Presidential Retirement Benefits (Amendment) Act, 2012</w:t>
      </w:r>
      <w:r w:rsidR="00697424" w:rsidRPr="008A71B2">
        <w:rPr>
          <w:rFonts w:asciiTheme="majorHAnsi" w:hAnsiTheme="majorHAnsi" w:cs="Calibri"/>
          <w:color w:val="000000"/>
          <w:sz w:val="28"/>
          <w:szCs w:val="28"/>
        </w:rPr>
        <w:t xml:space="preserve"> </w:t>
      </w:r>
      <w:r w:rsidR="00697424" w:rsidRPr="008A71B2">
        <w:rPr>
          <w:rFonts w:asciiTheme="majorHAnsi" w:hAnsiTheme="majorHAnsi" w:cs="Calibri"/>
          <w:color w:val="000000"/>
          <w:sz w:val="28"/>
          <w:szCs w:val="28"/>
        </w:rPr>
        <w:lastRenderedPageBreak/>
        <w:t>Parliament and the President’s act</w:t>
      </w:r>
      <w:r>
        <w:rPr>
          <w:rFonts w:asciiTheme="majorHAnsi" w:hAnsiTheme="majorHAnsi" w:cs="Calibri"/>
          <w:color w:val="000000"/>
          <w:sz w:val="28"/>
          <w:szCs w:val="28"/>
        </w:rPr>
        <w:t>ion</w:t>
      </w:r>
      <w:r w:rsidR="00697424" w:rsidRPr="008A71B2">
        <w:rPr>
          <w:rFonts w:asciiTheme="majorHAnsi" w:hAnsiTheme="majorHAnsi" w:cs="Calibri"/>
          <w:color w:val="000000"/>
          <w:sz w:val="28"/>
          <w:szCs w:val="28"/>
        </w:rPr>
        <w:t>s were inc</w:t>
      </w:r>
      <w:r>
        <w:rPr>
          <w:rFonts w:asciiTheme="majorHAnsi" w:hAnsiTheme="majorHAnsi" w:cs="Calibri"/>
          <w:color w:val="000000"/>
          <w:sz w:val="28"/>
          <w:szCs w:val="28"/>
        </w:rPr>
        <w:t>onsistent with the Constitution</w:t>
      </w:r>
      <w:r w:rsidR="00697424" w:rsidRPr="008A71B2">
        <w:rPr>
          <w:rFonts w:asciiTheme="majorHAnsi" w:hAnsiTheme="majorHAnsi" w:cs="Calibri"/>
          <w:color w:val="000000"/>
          <w:sz w:val="28"/>
          <w:szCs w:val="28"/>
        </w:rPr>
        <w:t xml:space="preserve"> and a</w:t>
      </w:r>
      <w:r w:rsidR="004933F7" w:rsidRPr="008A71B2">
        <w:rPr>
          <w:rFonts w:asciiTheme="majorHAnsi" w:hAnsiTheme="majorHAnsi" w:cs="Calibri"/>
          <w:color w:val="000000"/>
          <w:sz w:val="28"/>
          <w:szCs w:val="28"/>
        </w:rPr>
        <w:t xml:space="preserve">s such the impugned statute is </w:t>
      </w:r>
      <w:r w:rsidR="00697424" w:rsidRPr="008A71B2">
        <w:rPr>
          <w:rFonts w:asciiTheme="majorHAnsi" w:hAnsiTheme="majorHAnsi" w:cs="Calibri"/>
          <w:color w:val="000000"/>
          <w:sz w:val="28"/>
          <w:szCs w:val="28"/>
        </w:rPr>
        <w:t xml:space="preserve">void to the extent of its </w:t>
      </w:r>
      <w:r>
        <w:rPr>
          <w:rFonts w:asciiTheme="majorHAnsi" w:hAnsiTheme="majorHAnsi" w:cs="Calibri"/>
          <w:color w:val="000000"/>
          <w:sz w:val="28"/>
          <w:szCs w:val="28"/>
        </w:rPr>
        <w:t>incon</w:t>
      </w:r>
      <w:r w:rsidR="00697424" w:rsidRPr="008A71B2">
        <w:rPr>
          <w:rFonts w:asciiTheme="majorHAnsi" w:hAnsiTheme="majorHAnsi" w:cs="Calibri"/>
          <w:color w:val="000000"/>
          <w:sz w:val="28"/>
          <w:szCs w:val="28"/>
        </w:rPr>
        <w:t xml:space="preserve">sistency with the Constitution. </w:t>
      </w:r>
    </w:p>
    <w:p w:rsidR="004C65AB" w:rsidRPr="008A71B2" w:rsidRDefault="004C65AB" w:rsidP="001F5D20">
      <w:pPr>
        <w:pStyle w:val="ListParagraph"/>
        <w:ind w:hanging="720"/>
        <w:rPr>
          <w:rFonts w:asciiTheme="majorHAnsi" w:hAnsiTheme="majorHAnsi" w:cs="Calibri"/>
          <w:color w:val="000000"/>
          <w:sz w:val="28"/>
          <w:szCs w:val="28"/>
        </w:rPr>
      </w:pPr>
    </w:p>
    <w:p w:rsidR="00481FB1" w:rsidRPr="008A71B2" w:rsidRDefault="004C65AB"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The Petitioner therefore urged the court to declare the Act as unconstitutional for violating the provisions of the Constitution. It relied on the cases of</w:t>
      </w:r>
      <w:r w:rsidR="001B7BFD" w:rsidRPr="008A71B2">
        <w:rPr>
          <w:rFonts w:asciiTheme="majorHAnsi" w:hAnsiTheme="majorHAnsi" w:cs="Calibri"/>
          <w:color w:val="000000"/>
          <w:sz w:val="28"/>
          <w:szCs w:val="28"/>
        </w:rPr>
        <w:t>;</w:t>
      </w:r>
      <w:r w:rsidRPr="008A71B2">
        <w:rPr>
          <w:rFonts w:asciiTheme="majorHAnsi" w:hAnsiTheme="majorHAnsi" w:cs="Calibri"/>
          <w:color w:val="000000"/>
          <w:sz w:val="28"/>
          <w:szCs w:val="28"/>
        </w:rPr>
        <w:t xml:space="preserve"> </w:t>
      </w:r>
      <w:r w:rsidRPr="008A71B2">
        <w:rPr>
          <w:rFonts w:asciiTheme="majorHAnsi" w:hAnsiTheme="majorHAnsi" w:cs="Calibri"/>
          <w:b/>
          <w:i/>
          <w:color w:val="000000"/>
          <w:sz w:val="28"/>
          <w:szCs w:val="28"/>
        </w:rPr>
        <w:t xml:space="preserve">Coalition for Reforms and Democracy and Another vs the Attorney General &amp; Others Petition No. 628 of 2014; </w:t>
      </w:r>
      <w:proofErr w:type="spellStart"/>
      <w:r w:rsidRPr="008A71B2">
        <w:rPr>
          <w:rFonts w:asciiTheme="majorHAnsi" w:hAnsiTheme="majorHAnsi" w:cs="Calibri"/>
          <w:b/>
          <w:i/>
          <w:color w:val="000000"/>
          <w:sz w:val="28"/>
          <w:szCs w:val="28"/>
        </w:rPr>
        <w:t>Macharia</w:t>
      </w:r>
      <w:proofErr w:type="spellEnd"/>
      <w:r w:rsidRPr="008A71B2">
        <w:rPr>
          <w:rFonts w:asciiTheme="majorHAnsi" w:hAnsiTheme="majorHAnsi" w:cs="Calibri"/>
          <w:b/>
          <w:i/>
          <w:color w:val="000000"/>
          <w:sz w:val="28"/>
          <w:szCs w:val="28"/>
        </w:rPr>
        <w:t xml:space="preserve"> vs </w:t>
      </w:r>
      <w:proofErr w:type="spellStart"/>
      <w:r w:rsidRPr="008A71B2">
        <w:rPr>
          <w:rFonts w:asciiTheme="majorHAnsi" w:hAnsiTheme="majorHAnsi" w:cs="Calibri"/>
          <w:b/>
          <w:i/>
          <w:color w:val="000000"/>
          <w:sz w:val="28"/>
          <w:szCs w:val="28"/>
        </w:rPr>
        <w:t>Murathe</w:t>
      </w:r>
      <w:proofErr w:type="spellEnd"/>
      <w:r w:rsidRPr="008A71B2">
        <w:rPr>
          <w:rFonts w:asciiTheme="majorHAnsi" w:hAnsiTheme="majorHAnsi" w:cs="Calibri"/>
          <w:b/>
          <w:i/>
          <w:color w:val="000000"/>
          <w:sz w:val="28"/>
          <w:szCs w:val="28"/>
        </w:rPr>
        <w:t xml:space="preserve"> (2008) 2 KLR (EP) 189</w:t>
      </w:r>
      <w:r w:rsidR="001B7BFD" w:rsidRPr="008A71B2">
        <w:rPr>
          <w:rFonts w:asciiTheme="majorHAnsi" w:hAnsiTheme="majorHAnsi" w:cs="Calibri"/>
          <w:color w:val="000000"/>
          <w:sz w:val="28"/>
          <w:szCs w:val="28"/>
        </w:rPr>
        <w:t xml:space="preserve"> and </w:t>
      </w:r>
      <w:r w:rsidR="001B7BFD" w:rsidRPr="008A71B2">
        <w:rPr>
          <w:rFonts w:asciiTheme="majorHAnsi" w:hAnsiTheme="majorHAnsi" w:cs="Calibri"/>
          <w:b/>
          <w:i/>
          <w:color w:val="000000"/>
          <w:sz w:val="28"/>
          <w:szCs w:val="28"/>
        </w:rPr>
        <w:t xml:space="preserve">Republic vs Public Procurement Administrative Review Board &amp; Another ex parte Selex </w:t>
      </w:r>
      <w:proofErr w:type="spellStart"/>
      <w:r w:rsidR="001B7BFD" w:rsidRPr="008A71B2">
        <w:rPr>
          <w:rFonts w:asciiTheme="majorHAnsi" w:hAnsiTheme="majorHAnsi" w:cs="Calibri"/>
          <w:b/>
          <w:i/>
          <w:color w:val="000000"/>
          <w:sz w:val="28"/>
          <w:szCs w:val="28"/>
        </w:rPr>
        <w:t>Sistemi</w:t>
      </w:r>
      <w:proofErr w:type="spellEnd"/>
      <w:r w:rsidR="001B7BFD" w:rsidRPr="008A71B2">
        <w:rPr>
          <w:rFonts w:asciiTheme="majorHAnsi" w:hAnsiTheme="majorHAnsi" w:cs="Calibri"/>
          <w:b/>
          <w:i/>
          <w:color w:val="000000"/>
          <w:sz w:val="28"/>
          <w:szCs w:val="28"/>
        </w:rPr>
        <w:t xml:space="preserve"> </w:t>
      </w:r>
      <w:proofErr w:type="spellStart"/>
      <w:r w:rsidR="001B7BFD" w:rsidRPr="008A71B2">
        <w:rPr>
          <w:rFonts w:asciiTheme="majorHAnsi" w:hAnsiTheme="majorHAnsi" w:cs="Calibri"/>
          <w:b/>
          <w:i/>
          <w:color w:val="000000"/>
          <w:sz w:val="28"/>
          <w:szCs w:val="28"/>
        </w:rPr>
        <w:t>Integrati</w:t>
      </w:r>
      <w:proofErr w:type="spellEnd"/>
      <w:r w:rsidR="001B7BFD" w:rsidRPr="008A71B2">
        <w:rPr>
          <w:rFonts w:asciiTheme="majorHAnsi" w:hAnsiTheme="majorHAnsi" w:cs="Calibri"/>
          <w:b/>
          <w:i/>
          <w:color w:val="000000"/>
          <w:sz w:val="28"/>
          <w:szCs w:val="28"/>
        </w:rPr>
        <w:t xml:space="preserve"> (2008) KLR 728;</w:t>
      </w:r>
      <w:r w:rsidR="004526C2">
        <w:rPr>
          <w:rFonts w:asciiTheme="majorHAnsi" w:hAnsiTheme="majorHAnsi" w:cs="Calibri"/>
          <w:color w:val="000000"/>
          <w:sz w:val="28"/>
          <w:szCs w:val="28"/>
        </w:rPr>
        <w:t xml:space="preserve"> all which uphe</w:t>
      </w:r>
      <w:r w:rsidR="001B7BFD" w:rsidRPr="008A71B2">
        <w:rPr>
          <w:rFonts w:asciiTheme="majorHAnsi" w:hAnsiTheme="majorHAnsi" w:cs="Calibri"/>
          <w:color w:val="000000"/>
          <w:sz w:val="28"/>
          <w:szCs w:val="28"/>
        </w:rPr>
        <w:t xml:space="preserve">ld the supremacy of the Constitution. </w:t>
      </w:r>
      <w:r w:rsidR="00481FB1" w:rsidRPr="008A71B2">
        <w:rPr>
          <w:rFonts w:asciiTheme="majorHAnsi" w:hAnsiTheme="majorHAnsi" w:cs="Calibri"/>
          <w:color w:val="000000"/>
          <w:sz w:val="28"/>
          <w:szCs w:val="28"/>
        </w:rPr>
        <w:t xml:space="preserve"> </w:t>
      </w:r>
    </w:p>
    <w:p w:rsidR="00481FB1" w:rsidRPr="008A71B2" w:rsidRDefault="00481FB1" w:rsidP="00481FB1">
      <w:pPr>
        <w:pStyle w:val="ListParagraph"/>
        <w:rPr>
          <w:rFonts w:asciiTheme="majorHAnsi" w:hAnsiTheme="majorHAnsi" w:cs="Calibri"/>
          <w:color w:val="000000"/>
          <w:sz w:val="28"/>
          <w:szCs w:val="28"/>
        </w:rPr>
      </w:pPr>
    </w:p>
    <w:p w:rsidR="000E5920" w:rsidRPr="001F5D20" w:rsidRDefault="00481FB1" w:rsidP="001F5D20">
      <w:pPr>
        <w:pStyle w:val="ListParagraph"/>
        <w:spacing w:line="360" w:lineRule="auto"/>
        <w:jc w:val="both"/>
        <w:rPr>
          <w:rFonts w:asciiTheme="majorHAnsi" w:hAnsiTheme="majorHAnsi" w:cs="Calibri"/>
          <w:b/>
          <w:color w:val="000000"/>
          <w:sz w:val="28"/>
          <w:szCs w:val="28"/>
          <w:u w:val="single"/>
        </w:rPr>
      </w:pPr>
      <w:r w:rsidRPr="008A71B2">
        <w:rPr>
          <w:rFonts w:asciiTheme="majorHAnsi" w:hAnsiTheme="majorHAnsi" w:cs="Calibri"/>
          <w:b/>
          <w:color w:val="000000"/>
          <w:sz w:val="28"/>
          <w:szCs w:val="28"/>
          <w:u w:val="single"/>
        </w:rPr>
        <w:t>The Respondents’ case</w:t>
      </w:r>
    </w:p>
    <w:p w:rsidR="000E5920" w:rsidRPr="008A71B2" w:rsidRDefault="00481FB1"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The Respondents </w:t>
      </w:r>
      <w:r w:rsidR="000E5920" w:rsidRPr="008A71B2">
        <w:rPr>
          <w:rFonts w:asciiTheme="majorHAnsi" w:hAnsiTheme="majorHAnsi" w:cs="Calibri"/>
          <w:color w:val="000000"/>
          <w:sz w:val="28"/>
          <w:szCs w:val="28"/>
        </w:rPr>
        <w:t xml:space="preserve">opposed the Petition </w:t>
      </w:r>
      <w:r w:rsidR="004526C2">
        <w:rPr>
          <w:rFonts w:asciiTheme="majorHAnsi" w:hAnsiTheme="majorHAnsi" w:cs="Calibri"/>
          <w:color w:val="000000"/>
          <w:sz w:val="28"/>
          <w:szCs w:val="28"/>
        </w:rPr>
        <w:t>by filing</w:t>
      </w:r>
      <w:r w:rsidR="000E5920" w:rsidRPr="008A71B2">
        <w:rPr>
          <w:rFonts w:asciiTheme="majorHAnsi" w:hAnsiTheme="majorHAnsi" w:cs="Calibri"/>
          <w:color w:val="000000"/>
          <w:sz w:val="28"/>
          <w:szCs w:val="28"/>
        </w:rPr>
        <w:t xml:space="preserve"> </w:t>
      </w:r>
      <w:r w:rsidRPr="008A71B2">
        <w:rPr>
          <w:rFonts w:asciiTheme="majorHAnsi" w:hAnsiTheme="majorHAnsi" w:cs="Calibri"/>
          <w:color w:val="000000"/>
          <w:sz w:val="28"/>
          <w:szCs w:val="28"/>
        </w:rPr>
        <w:t xml:space="preserve">points of law </w:t>
      </w:r>
      <w:r w:rsidR="000E5920" w:rsidRPr="008A71B2">
        <w:rPr>
          <w:rFonts w:asciiTheme="majorHAnsi" w:hAnsiTheme="majorHAnsi" w:cs="Calibri"/>
          <w:color w:val="000000"/>
          <w:sz w:val="28"/>
          <w:szCs w:val="28"/>
        </w:rPr>
        <w:t xml:space="preserve">made </w:t>
      </w:r>
      <w:r w:rsidRPr="008A71B2">
        <w:rPr>
          <w:rFonts w:asciiTheme="majorHAnsi" w:hAnsiTheme="majorHAnsi" w:cs="Calibri"/>
          <w:color w:val="000000"/>
          <w:sz w:val="28"/>
          <w:szCs w:val="28"/>
        </w:rPr>
        <w:t xml:space="preserve">in their written </w:t>
      </w:r>
      <w:r w:rsidR="004526C2">
        <w:rPr>
          <w:rFonts w:asciiTheme="majorHAnsi" w:hAnsiTheme="majorHAnsi" w:cs="Calibri"/>
          <w:color w:val="000000"/>
          <w:sz w:val="28"/>
          <w:szCs w:val="28"/>
        </w:rPr>
        <w:t>S</w:t>
      </w:r>
      <w:r w:rsidRPr="008A71B2">
        <w:rPr>
          <w:rFonts w:asciiTheme="majorHAnsi" w:hAnsiTheme="majorHAnsi" w:cs="Calibri"/>
          <w:color w:val="000000"/>
          <w:sz w:val="28"/>
          <w:szCs w:val="28"/>
        </w:rPr>
        <w:t>ubmission filed in Co</w:t>
      </w:r>
      <w:r w:rsidR="000E5920" w:rsidRPr="008A71B2">
        <w:rPr>
          <w:rFonts w:asciiTheme="majorHAnsi" w:hAnsiTheme="majorHAnsi" w:cs="Calibri"/>
          <w:color w:val="000000"/>
          <w:sz w:val="28"/>
          <w:szCs w:val="28"/>
        </w:rPr>
        <w:t>u</w:t>
      </w:r>
      <w:r w:rsidRPr="008A71B2">
        <w:rPr>
          <w:rFonts w:asciiTheme="majorHAnsi" w:hAnsiTheme="majorHAnsi" w:cs="Calibri"/>
          <w:color w:val="000000"/>
          <w:sz w:val="28"/>
          <w:szCs w:val="28"/>
        </w:rPr>
        <w:t>rt on 2</w:t>
      </w:r>
      <w:r w:rsidRPr="008A71B2">
        <w:rPr>
          <w:rFonts w:asciiTheme="majorHAnsi" w:hAnsiTheme="majorHAnsi" w:cs="Calibri"/>
          <w:color w:val="000000"/>
          <w:sz w:val="28"/>
          <w:szCs w:val="28"/>
          <w:vertAlign w:val="superscript"/>
        </w:rPr>
        <w:t>nd</w:t>
      </w:r>
      <w:r w:rsidRPr="008A71B2">
        <w:rPr>
          <w:rFonts w:asciiTheme="majorHAnsi" w:hAnsiTheme="majorHAnsi" w:cs="Calibri"/>
          <w:color w:val="000000"/>
          <w:sz w:val="28"/>
          <w:szCs w:val="28"/>
        </w:rPr>
        <w:t xml:space="preserve"> December 2014</w:t>
      </w:r>
      <w:r w:rsidR="000E5920" w:rsidRPr="008A71B2">
        <w:rPr>
          <w:rFonts w:asciiTheme="majorHAnsi" w:hAnsiTheme="majorHAnsi" w:cs="Calibri"/>
          <w:color w:val="000000"/>
          <w:sz w:val="28"/>
          <w:szCs w:val="28"/>
        </w:rPr>
        <w:t xml:space="preserve">. </w:t>
      </w:r>
    </w:p>
    <w:p w:rsidR="000E5920" w:rsidRPr="008A71B2" w:rsidRDefault="000E5920" w:rsidP="001F5D20">
      <w:pPr>
        <w:pStyle w:val="ListParagraph"/>
        <w:spacing w:line="360" w:lineRule="auto"/>
        <w:ind w:hanging="720"/>
        <w:jc w:val="both"/>
        <w:rPr>
          <w:rFonts w:asciiTheme="majorHAnsi" w:hAnsiTheme="majorHAnsi"/>
          <w:sz w:val="28"/>
          <w:szCs w:val="28"/>
        </w:rPr>
      </w:pPr>
    </w:p>
    <w:p w:rsidR="004C6AA3" w:rsidRPr="008A71B2" w:rsidRDefault="00A10F17"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Firstly, i</w:t>
      </w:r>
      <w:r w:rsidR="000E5920" w:rsidRPr="008A71B2">
        <w:rPr>
          <w:rFonts w:asciiTheme="majorHAnsi" w:hAnsiTheme="majorHAnsi" w:cs="Calibri"/>
          <w:color w:val="000000"/>
          <w:sz w:val="28"/>
          <w:szCs w:val="28"/>
        </w:rPr>
        <w:t xml:space="preserve">t </w:t>
      </w:r>
      <w:r w:rsidR="00500FBE">
        <w:rPr>
          <w:rFonts w:asciiTheme="majorHAnsi" w:hAnsiTheme="majorHAnsi" w:cs="Calibri"/>
          <w:color w:val="000000"/>
          <w:sz w:val="28"/>
          <w:szCs w:val="28"/>
        </w:rPr>
        <w:t>wa</w:t>
      </w:r>
      <w:r w:rsidR="000E5920" w:rsidRPr="008A71B2">
        <w:rPr>
          <w:rFonts w:asciiTheme="majorHAnsi" w:hAnsiTheme="majorHAnsi" w:cs="Calibri"/>
          <w:color w:val="000000"/>
          <w:sz w:val="28"/>
          <w:szCs w:val="28"/>
        </w:rPr>
        <w:t>s the Respondents</w:t>
      </w:r>
      <w:r w:rsidR="00B77219">
        <w:rPr>
          <w:rFonts w:asciiTheme="majorHAnsi" w:hAnsiTheme="majorHAnsi" w:cs="Calibri"/>
          <w:color w:val="000000"/>
          <w:sz w:val="28"/>
          <w:szCs w:val="28"/>
        </w:rPr>
        <w:t>’</w:t>
      </w:r>
      <w:r w:rsidR="000E5920" w:rsidRPr="008A71B2">
        <w:rPr>
          <w:rFonts w:asciiTheme="majorHAnsi" w:hAnsiTheme="majorHAnsi" w:cs="Calibri"/>
          <w:color w:val="000000"/>
          <w:sz w:val="28"/>
          <w:szCs w:val="28"/>
        </w:rPr>
        <w:t xml:space="preserve"> position that this Court should not assume that what the </w:t>
      </w:r>
      <w:r w:rsidR="00B77219" w:rsidRPr="008A71B2">
        <w:rPr>
          <w:rFonts w:asciiTheme="majorHAnsi" w:hAnsiTheme="majorHAnsi" w:cs="Calibri"/>
          <w:color w:val="000000"/>
          <w:sz w:val="28"/>
          <w:szCs w:val="28"/>
        </w:rPr>
        <w:t>L</w:t>
      </w:r>
      <w:r w:rsidR="000E5920" w:rsidRPr="008A71B2">
        <w:rPr>
          <w:rFonts w:asciiTheme="majorHAnsi" w:hAnsiTheme="majorHAnsi" w:cs="Calibri"/>
          <w:color w:val="000000"/>
          <w:sz w:val="28"/>
          <w:szCs w:val="28"/>
        </w:rPr>
        <w:t>egislature has enacted in a lengthy proces</w:t>
      </w:r>
      <w:r w:rsidR="00023436">
        <w:rPr>
          <w:rFonts w:asciiTheme="majorHAnsi" w:hAnsiTheme="majorHAnsi" w:cs="Calibri"/>
          <w:color w:val="000000"/>
          <w:sz w:val="28"/>
          <w:szCs w:val="28"/>
        </w:rPr>
        <w:t>s is unconstitutional. That it was</w:t>
      </w:r>
      <w:r w:rsidR="000E5920" w:rsidRPr="008A71B2">
        <w:rPr>
          <w:rFonts w:asciiTheme="majorHAnsi" w:hAnsiTheme="majorHAnsi" w:cs="Calibri"/>
          <w:color w:val="000000"/>
          <w:sz w:val="28"/>
          <w:szCs w:val="28"/>
        </w:rPr>
        <w:t xml:space="preserve"> upon the Petitioner to prove that the Constitution has been violated</w:t>
      </w:r>
      <w:r w:rsidR="00500FBE">
        <w:rPr>
          <w:rFonts w:asciiTheme="majorHAnsi" w:hAnsiTheme="majorHAnsi" w:cs="Calibri"/>
          <w:color w:val="000000"/>
          <w:sz w:val="28"/>
          <w:szCs w:val="28"/>
        </w:rPr>
        <w:t xml:space="preserve"> and</w:t>
      </w:r>
      <w:r w:rsidR="000E5920" w:rsidRPr="008A71B2">
        <w:rPr>
          <w:rFonts w:asciiTheme="majorHAnsi" w:hAnsiTheme="majorHAnsi" w:cs="Calibri"/>
          <w:color w:val="000000"/>
          <w:sz w:val="28"/>
          <w:szCs w:val="28"/>
        </w:rPr>
        <w:t xml:space="preserve"> </w:t>
      </w:r>
      <w:r w:rsidR="00500FBE">
        <w:rPr>
          <w:rFonts w:asciiTheme="majorHAnsi" w:hAnsiTheme="majorHAnsi" w:cs="Calibri"/>
          <w:color w:val="000000"/>
          <w:sz w:val="28"/>
          <w:szCs w:val="28"/>
        </w:rPr>
        <w:t>o</w:t>
      </w:r>
      <w:r w:rsidR="004C6AA3" w:rsidRPr="008A71B2">
        <w:rPr>
          <w:rFonts w:asciiTheme="majorHAnsi" w:hAnsiTheme="majorHAnsi" w:cs="Calibri"/>
          <w:color w:val="000000"/>
          <w:sz w:val="28"/>
          <w:szCs w:val="28"/>
        </w:rPr>
        <w:t>n that</w:t>
      </w:r>
      <w:r w:rsidR="00AE37DE" w:rsidRPr="008A71B2">
        <w:rPr>
          <w:rFonts w:asciiTheme="majorHAnsi" w:hAnsiTheme="majorHAnsi" w:cs="Calibri"/>
          <w:color w:val="000000"/>
          <w:sz w:val="28"/>
          <w:szCs w:val="28"/>
        </w:rPr>
        <w:t xml:space="preserve"> point, they relied on the cases </w:t>
      </w:r>
      <w:r w:rsidR="004C6AA3" w:rsidRPr="008A71B2">
        <w:rPr>
          <w:rFonts w:asciiTheme="majorHAnsi" w:hAnsiTheme="majorHAnsi" w:cs="Calibri"/>
          <w:color w:val="000000"/>
          <w:sz w:val="28"/>
          <w:szCs w:val="28"/>
        </w:rPr>
        <w:t>of</w:t>
      </w:r>
      <w:r w:rsidR="00AE37DE" w:rsidRPr="008A71B2">
        <w:rPr>
          <w:rFonts w:asciiTheme="majorHAnsi" w:hAnsiTheme="majorHAnsi" w:cs="Calibri"/>
          <w:b/>
          <w:i/>
          <w:color w:val="000000"/>
          <w:sz w:val="28"/>
          <w:szCs w:val="28"/>
        </w:rPr>
        <w:t xml:space="preserve">; </w:t>
      </w:r>
      <w:proofErr w:type="spellStart"/>
      <w:r w:rsidR="004C6AA3" w:rsidRPr="008A71B2">
        <w:rPr>
          <w:rFonts w:asciiTheme="majorHAnsi" w:hAnsiTheme="majorHAnsi" w:cs="Calibri"/>
          <w:b/>
          <w:i/>
          <w:color w:val="000000"/>
          <w:sz w:val="28"/>
          <w:szCs w:val="28"/>
        </w:rPr>
        <w:t>Ndyanabo</w:t>
      </w:r>
      <w:proofErr w:type="spellEnd"/>
      <w:r w:rsidR="004C6AA3" w:rsidRPr="008A71B2">
        <w:rPr>
          <w:rFonts w:asciiTheme="majorHAnsi" w:hAnsiTheme="majorHAnsi" w:cs="Calibri"/>
          <w:b/>
          <w:i/>
          <w:color w:val="000000"/>
          <w:sz w:val="28"/>
          <w:szCs w:val="28"/>
        </w:rPr>
        <w:t xml:space="preserve"> vs </w:t>
      </w:r>
      <w:r w:rsidR="00AE37DE" w:rsidRPr="008A71B2">
        <w:rPr>
          <w:rFonts w:asciiTheme="majorHAnsi" w:hAnsiTheme="majorHAnsi" w:cs="Calibri"/>
          <w:b/>
          <w:i/>
          <w:color w:val="000000"/>
          <w:sz w:val="28"/>
          <w:szCs w:val="28"/>
        </w:rPr>
        <w:t xml:space="preserve">Attorney General (2001) EA 495, </w:t>
      </w:r>
      <w:proofErr w:type="spellStart"/>
      <w:r w:rsidR="00AE37DE" w:rsidRPr="008A71B2">
        <w:rPr>
          <w:rFonts w:asciiTheme="majorHAnsi" w:hAnsiTheme="majorHAnsi" w:cs="Calibri"/>
          <w:b/>
          <w:i/>
          <w:color w:val="000000"/>
          <w:sz w:val="28"/>
          <w:szCs w:val="28"/>
        </w:rPr>
        <w:t>Pearlberg</w:t>
      </w:r>
      <w:proofErr w:type="spellEnd"/>
      <w:r w:rsidR="00AE37DE" w:rsidRPr="008A71B2">
        <w:rPr>
          <w:rFonts w:asciiTheme="majorHAnsi" w:hAnsiTheme="majorHAnsi" w:cs="Calibri"/>
          <w:b/>
          <w:i/>
          <w:color w:val="000000"/>
          <w:sz w:val="28"/>
          <w:szCs w:val="28"/>
        </w:rPr>
        <w:t xml:space="preserve"> v </w:t>
      </w:r>
      <w:proofErr w:type="spellStart"/>
      <w:r w:rsidR="00AE37DE" w:rsidRPr="008A71B2">
        <w:rPr>
          <w:rFonts w:asciiTheme="majorHAnsi" w:hAnsiTheme="majorHAnsi" w:cs="Calibri"/>
          <w:b/>
          <w:i/>
          <w:color w:val="000000"/>
          <w:sz w:val="28"/>
          <w:szCs w:val="28"/>
        </w:rPr>
        <w:t>Varty</w:t>
      </w:r>
      <w:proofErr w:type="spellEnd"/>
      <w:r w:rsidR="00AE37DE" w:rsidRPr="008A71B2">
        <w:rPr>
          <w:rFonts w:asciiTheme="majorHAnsi" w:hAnsiTheme="majorHAnsi" w:cs="Calibri"/>
          <w:b/>
          <w:i/>
          <w:color w:val="000000"/>
          <w:sz w:val="28"/>
          <w:szCs w:val="28"/>
        </w:rPr>
        <w:t xml:space="preserve"> (1972) 1 WLR 534 </w:t>
      </w:r>
      <w:r w:rsidR="00AE37DE" w:rsidRPr="008A71B2">
        <w:rPr>
          <w:rFonts w:asciiTheme="majorHAnsi" w:hAnsiTheme="majorHAnsi" w:cs="Calibri"/>
          <w:color w:val="000000"/>
          <w:sz w:val="28"/>
          <w:szCs w:val="28"/>
        </w:rPr>
        <w:t>and</w:t>
      </w:r>
      <w:r w:rsidR="00AE37DE" w:rsidRPr="008A71B2">
        <w:rPr>
          <w:rFonts w:asciiTheme="majorHAnsi" w:hAnsiTheme="majorHAnsi" w:cs="Calibri"/>
          <w:b/>
          <w:i/>
          <w:color w:val="000000"/>
          <w:sz w:val="28"/>
          <w:szCs w:val="28"/>
        </w:rPr>
        <w:t xml:space="preserve"> Mount Kenya Bottlers Ltd &amp; 3 Others vs Attorney General &amp; others (2012) e KLR. </w:t>
      </w:r>
    </w:p>
    <w:p w:rsidR="004C6AA3" w:rsidRPr="008A71B2" w:rsidRDefault="004C6AA3" w:rsidP="004C6AA3">
      <w:pPr>
        <w:pStyle w:val="ListParagraph"/>
        <w:rPr>
          <w:rFonts w:asciiTheme="majorHAnsi" w:hAnsiTheme="majorHAnsi" w:cs="Calibri"/>
          <w:color w:val="000000"/>
          <w:sz w:val="28"/>
          <w:szCs w:val="28"/>
        </w:rPr>
      </w:pPr>
    </w:p>
    <w:p w:rsidR="009B20F4" w:rsidRPr="00500FBE" w:rsidRDefault="00A10F17" w:rsidP="00500FBE">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Secondly, it</w:t>
      </w:r>
      <w:r w:rsidR="004C6AA3" w:rsidRPr="008A71B2">
        <w:rPr>
          <w:rFonts w:asciiTheme="majorHAnsi" w:hAnsiTheme="majorHAnsi" w:cs="Calibri"/>
          <w:color w:val="000000"/>
          <w:sz w:val="28"/>
          <w:szCs w:val="28"/>
        </w:rPr>
        <w:t xml:space="preserve"> contend</w:t>
      </w:r>
      <w:r w:rsidR="00500FBE">
        <w:rPr>
          <w:rFonts w:asciiTheme="majorHAnsi" w:hAnsiTheme="majorHAnsi" w:cs="Calibri"/>
          <w:color w:val="000000"/>
          <w:sz w:val="28"/>
          <w:szCs w:val="28"/>
        </w:rPr>
        <w:t>ed</w:t>
      </w:r>
      <w:r w:rsidR="004C6AA3" w:rsidRPr="008A71B2">
        <w:rPr>
          <w:rFonts w:asciiTheme="majorHAnsi" w:hAnsiTheme="majorHAnsi" w:cs="Calibri"/>
          <w:color w:val="000000"/>
          <w:sz w:val="28"/>
          <w:szCs w:val="28"/>
        </w:rPr>
        <w:t xml:space="preserve"> that </w:t>
      </w:r>
      <w:r w:rsidR="00F17CF4" w:rsidRPr="008A71B2">
        <w:rPr>
          <w:rFonts w:asciiTheme="majorHAnsi" w:hAnsiTheme="majorHAnsi" w:cs="Calibri"/>
          <w:color w:val="000000"/>
          <w:sz w:val="28"/>
          <w:szCs w:val="28"/>
        </w:rPr>
        <w:t xml:space="preserve">the Court should not question the </w:t>
      </w:r>
      <w:r w:rsidR="00446EB1" w:rsidRPr="008A71B2">
        <w:rPr>
          <w:rFonts w:asciiTheme="majorHAnsi" w:hAnsiTheme="majorHAnsi" w:cs="Calibri"/>
          <w:color w:val="000000"/>
          <w:sz w:val="28"/>
          <w:szCs w:val="28"/>
        </w:rPr>
        <w:t>wisdom of Parliament i</w:t>
      </w:r>
      <w:r w:rsidR="00500FBE">
        <w:rPr>
          <w:rFonts w:asciiTheme="majorHAnsi" w:hAnsiTheme="majorHAnsi" w:cs="Calibri"/>
          <w:color w:val="000000"/>
          <w:sz w:val="28"/>
          <w:szCs w:val="28"/>
        </w:rPr>
        <w:t xml:space="preserve">n enacting the impugned Statute </w:t>
      </w:r>
      <w:proofErr w:type="gramStart"/>
      <w:r w:rsidR="00500FBE">
        <w:rPr>
          <w:rFonts w:asciiTheme="majorHAnsi" w:hAnsiTheme="majorHAnsi" w:cs="Calibri"/>
          <w:color w:val="000000"/>
          <w:sz w:val="28"/>
          <w:szCs w:val="28"/>
        </w:rPr>
        <w:t xml:space="preserve">and </w:t>
      </w:r>
      <w:r w:rsidR="00446EB1" w:rsidRPr="008A71B2">
        <w:rPr>
          <w:rFonts w:asciiTheme="majorHAnsi" w:hAnsiTheme="majorHAnsi" w:cs="Calibri"/>
          <w:color w:val="000000"/>
          <w:sz w:val="28"/>
          <w:szCs w:val="28"/>
        </w:rPr>
        <w:t xml:space="preserve"> </w:t>
      </w:r>
      <w:r w:rsidR="00500FBE">
        <w:rPr>
          <w:rFonts w:asciiTheme="majorHAnsi" w:hAnsiTheme="majorHAnsi" w:cs="Calibri"/>
          <w:color w:val="000000"/>
          <w:sz w:val="28"/>
          <w:szCs w:val="28"/>
        </w:rPr>
        <w:t>t</w:t>
      </w:r>
      <w:r w:rsidRPr="00500FBE">
        <w:rPr>
          <w:rFonts w:asciiTheme="majorHAnsi" w:hAnsiTheme="majorHAnsi" w:cs="Calibri"/>
          <w:color w:val="000000"/>
          <w:sz w:val="28"/>
          <w:szCs w:val="28"/>
        </w:rPr>
        <w:t>hirdly</w:t>
      </w:r>
      <w:proofErr w:type="gramEnd"/>
      <w:r w:rsidRPr="00500FBE">
        <w:rPr>
          <w:rFonts w:asciiTheme="majorHAnsi" w:hAnsiTheme="majorHAnsi" w:cs="Calibri"/>
          <w:color w:val="000000"/>
          <w:sz w:val="28"/>
          <w:szCs w:val="28"/>
        </w:rPr>
        <w:t xml:space="preserve">, it submitted </w:t>
      </w:r>
      <w:r w:rsidRPr="00500FBE">
        <w:rPr>
          <w:rFonts w:asciiTheme="majorHAnsi" w:hAnsiTheme="majorHAnsi" w:cs="Calibri"/>
          <w:color w:val="000000"/>
          <w:sz w:val="28"/>
          <w:szCs w:val="28"/>
        </w:rPr>
        <w:lastRenderedPageBreak/>
        <w:t xml:space="preserve">that the </w:t>
      </w:r>
      <w:r w:rsidR="00887BFA" w:rsidRPr="00500FBE">
        <w:rPr>
          <w:rFonts w:asciiTheme="majorHAnsi" w:hAnsiTheme="majorHAnsi" w:cs="Calibri"/>
          <w:color w:val="000000"/>
          <w:sz w:val="28"/>
          <w:szCs w:val="28"/>
        </w:rPr>
        <w:t>Petitioner</w:t>
      </w:r>
      <w:r w:rsidRPr="00500FBE">
        <w:rPr>
          <w:rFonts w:asciiTheme="majorHAnsi" w:hAnsiTheme="majorHAnsi" w:cs="Calibri"/>
          <w:color w:val="000000"/>
          <w:sz w:val="28"/>
          <w:szCs w:val="28"/>
        </w:rPr>
        <w:t xml:space="preserve"> had not utilized the provisions of </w:t>
      </w:r>
      <w:r w:rsidRPr="00500FBE">
        <w:rPr>
          <w:rFonts w:asciiTheme="majorHAnsi" w:hAnsiTheme="majorHAnsi" w:cs="Calibri"/>
          <w:b/>
          <w:color w:val="000000"/>
          <w:sz w:val="28"/>
          <w:szCs w:val="28"/>
        </w:rPr>
        <w:t>Arti</w:t>
      </w:r>
      <w:r w:rsidR="00887BFA" w:rsidRPr="00500FBE">
        <w:rPr>
          <w:rFonts w:asciiTheme="majorHAnsi" w:hAnsiTheme="majorHAnsi" w:cs="Calibri"/>
          <w:b/>
          <w:color w:val="000000"/>
          <w:sz w:val="28"/>
          <w:szCs w:val="28"/>
        </w:rPr>
        <w:t>cl</w:t>
      </w:r>
      <w:r w:rsidRPr="00500FBE">
        <w:rPr>
          <w:rFonts w:asciiTheme="majorHAnsi" w:hAnsiTheme="majorHAnsi" w:cs="Calibri"/>
          <w:b/>
          <w:color w:val="000000"/>
          <w:sz w:val="28"/>
          <w:szCs w:val="28"/>
        </w:rPr>
        <w:t xml:space="preserve">e 119(1) </w:t>
      </w:r>
      <w:r w:rsidRPr="00500FBE">
        <w:rPr>
          <w:rFonts w:asciiTheme="majorHAnsi" w:hAnsiTheme="majorHAnsi" w:cs="Calibri"/>
          <w:color w:val="000000"/>
          <w:sz w:val="28"/>
          <w:szCs w:val="28"/>
        </w:rPr>
        <w:t>of the</w:t>
      </w:r>
      <w:r w:rsidRPr="00500FBE">
        <w:rPr>
          <w:rFonts w:asciiTheme="majorHAnsi" w:hAnsiTheme="majorHAnsi" w:cs="Calibri"/>
          <w:b/>
          <w:color w:val="000000"/>
          <w:sz w:val="28"/>
          <w:szCs w:val="28"/>
        </w:rPr>
        <w:t xml:space="preserve"> Con</w:t>
      </w:r>
      <w:r w:rsidR="00887BFA" w:rsidRPr="00500FBE">
        <w:rPr>
          <w:rFonts w:asciiTheme="majorHAnsi" w:hAnsiTheme="majorHAnsi" w:cs="Calibri"/>
          <w:b/>
          <w:color w:val="000000"/>
          <w:sz w:val="28"/>
          <w:szCs w:val="28"/>
        </w:rPr>
        <w:t>stitution</w:t>
      </w:r>
      <w:r w:rsidR="00887BFA" w:rsidRPr="00500FBE">
        <w:rPr>
          <w:rFonts w:asciiTheme="majorHAnsi" w:hAnsiTheme="majorHAnsi" w:cs="Calibri"/>
          <w:color w:val="000000"/>
          <w:sz w:val="28"/>
          <w:szCs w:val="28"/>
        </w:rPr>
        <w:t xml:space="preserve"> which provides that e</w:t>
      </w:r>
      <w:r w:rsidR="00500FBE">
        <w:rPr>
          <w:rFonts w:asciiTheme="majorHAnsi" w:hAnsiTheme="majorHAnsi" w:cs="Calibri"/>
          <w:color w:val="000000"/>
          <w:sz w:val="28"/>
          <w:szCs w:val="28"/>
        </w:rPr>
        <w:t>very person has the right to P</w:t>
      </w:r>
      <w:r w:rsidRPr="00500FBE">
        <w:rPr>
          <w:rFonts w:asciiTheme="majorHAnsi" w:hAnsiTheme="majorHAnsi" w:cs="Calibri"/>
          <w:color w:val="000000"/>
          <w:sz w:val="28"/>
          <w:szCs w:val="28"/>
        </w:rPr>
        <w:t xml:space="preserve">etition Parliament to consider </w:t>
      </w:r>
      <w:r w:rsidR="00887BFA" w:rsidRPr="00500FBE">
        <w:rPr>
          <w:rFonts w:asciiTheme="majorHAnsi" w:hAnsiTheme="majorHAnsi" w:cs="Calibri"/>
          <w:color w:val="000000"/>
          <w:sz w:val="28"/>
          <w:szCs w:val="28"/>
        </w:rPr>
        <w:t xml:space="preserve">any </w:t>
      </w:r>
      <w:r w:rsidR="00500FBE">
        <w:rPr>
          <w:rFonts w:asciiTheme="majorHAnsi" w:hAnsiTheme="majorHAnsi" w:cs="Calibri"/>
          <w:color w:val="000000"/>
          <w:sz w:val="28"/>
          <w:szCs w:val="28"/>
        </w:rPr>
        <w:t>matter within its authority</w:t>
      </w:r>
      <w:r w:rsidR="00887BFA" w:rsidRPr="00500FBE">
        <w:rPr>
          <w:rFonts w:asciiTheme="majorHAnsi" w:hAnsiTheme="majorHAnsi" w:cs="Calibri"/>
          <w:color w:val="000000"/>
          <w:sz w:val="28"/>
          <w:szCs w:val="28"/>
        </w:rPr>
        <w:t xml:space="preserve"> including enacting, repealing or amending any legislation. </w:t>
      </w:r>
      <w:r w:rsidR="009B20F4" w:rsidRPr="00500FBE">
        <w:rPr>
          <w:rFonts w:asciiTheme="majorHAnsi" w:hAnsiTheme="majorHAnsi" w:cs="Calibri"/>
          <w:color w:val="000000"/>
          <w:sz w:val="28"/>
          <w:szCs w:val="28"/>
        </w:rPr>
        <w:t xml:space="preserve"> </w:t>
      </w:r>
    </w:p>
    <w:p w:rsidR="009B20F4" w:rsidRPr="008A71B2" w:rsidRDefault="009B20F4" w:rsidP="001F5D20">
      <w:pPr>
        <w:pStyle w:val="ListParagraph"/>
        <w:ind w:hanging="720"/>
        <w:rPr>
          <w:rFonts w:asciiTheme="majorHAnsi" w:hAnsiTheme="majorHAnsi" w:cs="Calibri"/>
          <w:color w:val="000000"/>
          <w:sz w:val="28"/>
          <w:szCs w:val="28"/>
        </w:rPr>
      </w:pPr>
    </w:p>
    <w:p w:rsidR="009B20F4" w:rsidRPr="008A71B2" w:rsidRDefault="009B20F4"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The Respondent therefore urged the Court to dismiss the </w:t>
      </w:r>
      <w:r w:rsidR="00500FBE">
        <w:rPr>
          <w:rFonts w:asciiTheme="majorHAnsi" w:hAnsiTheme="majorHAnsi" w:cs="Calibri"/>
          <w:color w:val="000000"/>
          <w:sz w:val="28"/>
          <w:szCs w:val="28"/>
        </w:rPr>
        <w:t>P</w:t>
      </w:r>
      <w:r w:rsidRPr="008A71B2">
        <w:rPr>
          <w:rFonts w:asciiTheme="majorHAnsi" w:hAnsiTheme="majorHAnsi" w:cs="Calibri"/>
          <w:color w:val="000000"/>
          <w:sz w:val="28"/>
          <w:szCs w:val="28"/>
        </w:rPr>
        <w:t xml:space="preserve">etition. </w:t>
      </w:r>
    </w:p>
    <w:p w:rsidR="009B20F4" w:rsidRPr="008A71B2" w:rsidRDefault="009B20F4" w:rsidP="009B20F4">
      <w:pPr>
        <w:pStyle w:val="ListParagraph"/>
        <w:rPr>
          <w:rFonts w:asciiTheme="majorHAnsi" w:hAnsiTheme="majorHAnsi" w:cs="Calibri"/>
          <w:color w:val="000000"/>
          <w:sz w:val="28"/>
          <w:szCs w:val="28"/>
        </w:rPr>
      </w:pPr>
    </w:p>
    <w:p w:rsidR="00FC215A" w:rsidRPr="001F5D20" w:rsidRDefault="009B20F4" w:rsidP="001F5D20">
      <w:pPr>
        <w:pStyle w:val="ListParagraph"/>
        <w:spacing w:line="360" w:lineRule="auto"/>
        <w:jc w:val="both"/>
        <w:rPr>
          <w:rFonts w:asciiTheme="majorHAnsi" w:hAnsiTheme="majorHAnsi" w:cs="Calibri"/>
          <w:b/>
          <w:color w:val="000000"/>
          <w:sz w:val="28"/>
          <w:szCs w:val="28"/>
          <w:u w:val="single"/>
        </w:rPr>
      </w:pPr>
      <w:r w:rsidRPr="008A71B2">
        <w:rPr>
          <w:rFonts w:asciiTheme="majorHAnsi" w:hAnsiTheme="majorHAnsi" w:cs="Calibri"/>
          <w:b/>
          <w:color w:val="000000"/>
          <w:sz w:val="28"/>
          <w:szCs w:val="28"/>
          <w:u w:val="single"/>
        </w:rPr>
        <w:t>Determination</w:t>
      </w:r>
    </w:p>
    <w:p w:rsidR="004334DC" w:rsidRPr="008A71B2" w:rsidRDefault="00481FB1"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 </w:t>
      </w:r>
      <w:r w:rsidR="00500FBE">
        <w:rPr>
          <w:rFonts w:asciiTheme="majorHAnsi" w:hAnsiTheme="majorHAnsi" w:cs="Calibri"/>
          <w:color w:val="000000"/>
          <w:sz w:val="28"/>
          <w:szCs w:val="28"/>
        </w:rPr>
        <w:t>At the fore of this P</w:t>
      </w:r>
      <w:r w:rsidR="00FC215A" w:rsidRPr="008A71B2">
        <w:rPr>
          <w:rFonts w:asciiTheme="majorHAnsi" w:hAnsiTheme="majorHAnsi" w:cs="Calibri"/>
          <w:color w:val="000000"/>
          <w:sz w:val="28"/>
          <w:szCs w:val="28"/>
        </w:rPr>
        <w:t xml:space="preserve">etition is the issue of the constitutionality of the </w:t>
      </w:r>
      <w:r w:rsidR="00FC215A" w:rsidRPr="001F5D20">
        <w:rPr>
          <w:rFonts w:asciiTheme="majorHAnsi" w:hAnsiTheme="majorHAnsi" w:cs="Calibri"/>
          <w:b/>
          <w:color w:val="000000"/>
          <w:sz w:val="28"/>
          <w:szCs w:val="28"/>
        </w:rPr>
        <w:t>Presidential Retirement Benefits (Amendment) Act, 2013</w:t>
      </w:r>
      <w:r w:rsidR="00FC215A" w:rsidRPr="008A71B2">
        <w:rPr>
          <w:rFonts w:asciiTheme="majorHAnsi" w:hAnsiTheme="majorHAnsi" w:cs="Calibri"/>
          <w:color w:val="000000"/>
          <w:sz w:val="28"/>
          <w:szCs w:val="28"/>
        </w:rPr>
        <w:t>. In that context, the Petitioner</w:t>
      </w:r>
      <w:r w:rsidR="00500FBE">
        <w:rPr>
          <w:rFonts w:asciiTheme="majorHAnsi" w:hAnsiTheme="majorHAnsi" w:cs="Calibri"/>
          <w:color w:val="000000"/>
          <w:sz w:val="28"/>
          <w:szCs w:val="28"/>
        </w:rPr>
        <w:t>’</w:t>
      </w:r>
      <w:r w:rsidR="00FC215A" w:rsidRPr="008A71B2">
        <w:rPr>
          <w:rFonts w:asciiTheme="majorHAnsi" w:hAnsiTheme="majorHAnsi" w:cs="Calibri"/>
          <w:color w:val="000000"/>
          <w:sz w:val="28"/>
          <w:szCs w:val="28"/>
        </w:rPr>
        <w:t>s case is simple</w:t>
      </w:r>
      <w:r w:rsidR="002D7199" w:rsidRPr="008A71B2">
        <w:rPr>
          <w:rFonts w:asciiTheme="majorHAnsi" w:hAnsiTheme="majorHAnsi" w:cs="Calibri"/>
          <w:color w:val="000000"/>
          <w:sz w:val="28"/>
          <w:szCs w:val="28"/>
        </w:rPr>
        <w:t xml:space="preserve">; </w:t>
      </w:r>
      <w:r w:rsidR="00FC215A" w:rsidRPr="008A71B2">
        <w:rPr>
          <w:rFonts w:asciiTheme="majorHAnsi" w:hAnsiTheme="majorHAnsi" w:cs="Calibri"/>
          <w:color w:val="000000"/>
          <w:sz w:val="28"/>
          <w:szCs w:val="28"/>
        </w:rPr>
        <w:t>that</w:t>
      </w:r>
      <w:r w:rsidR="002D7199" w:rsidRPr="008A71B2">
        <w:rPr>
          <w:rFonts w:asciiTheme="majorHAnsi" w:hAnsiTheme="majorHAnsi" w:cs="Calibri"/>
          <w:color w:val="000000"/>
          <w:sz w:val="28"/>
          <w:szCs w:val="28"/>
        </w:rPr>
        <w:t xml:space="preserve"> the process leading to the enactment of the said </w:t>
      </w:r>
      <w:r w:rsidR="00FC215A" w:rsidRPr="008A71B2">
        <w:rPr>
          <w:rFonts w:asciiTheme="majorHAnsi" w:hAnsiTheme="majorHAnsi" w:cs="Calibri"/>
          <w:color w:val="000000"/>
          <w:sz w:val="28"/>
          <w:szCs w:val="28"/>
        </w:rPr>
        <w:t xml:space="preserve">Statute was </w:t>
      </w:r>
      <w:r w:rsidR="002D7199" w:rsidRPr="008A71B2">
        <w:rPr>
          <w:rFonts w:asciiTheme="majorHAnsi" w:hAnsiTheme="majorHAnsi" w:cs="Calibri"/>
          <w:color w:val="000000"/>
          <w:sz w:val="28"/>
          <w:szCs w:val="28"/>
        </w:rPr>
        <w:t xml:space="preserve">flawed as it was </w:t>
      </w:r>
      <w:r w:rsidR="00FC215A" w:rsidRPr="008A71B2">
        <w:rPr>
          <w:rFonts w:asciiTheme="majorHAnsi" w:hAnsiTheme="majorHAnsi" w:cs="Calibri"/>
          <w:color w:val="000000"/>
          <w:sz w:val="28"/>
          <w:szCs w:val="28"/>
        </w:rPr>
        <w:t xml:space="preserve">enacted without the participation and consultation of the SRC in violation of </w:t>
      </w:r>
      <w:r w:rsidR="00FC215A" w:rsidRPr="001F5D20">
        <w:rPr>
          <w:rFonts w:asciiTheme="majorHAnsi" w:hAnsiTheme="majorHAnsi" w:cs="Calibri"/>
          <w:b/>
          <w:color w:val="000000"/>
          <w:sz w:val="28"/>
          <w:szCs w:val="28"/>
        </w:rPr>
        <w:t xml:space="preserve">Article 230(4) (a) </w:t>
      </w:r>
      <w:r w:rsidR="00FC215A" w:rsidRPr="001F5D20">
        <w:rPr>
          <w:rFonts w:asciiTheme="majorHAnsi" w:hAnsiTheme="majorHAnsi" w:cs="Calibri"/>
          <w:color w:val="000000"/>
          <w:sz w:val="28"/>
          <w:szCs w:val="28"/>
        </w:rPr>
        <w:t>of the</w:t>
      </w:r>
      <w:r w:rsidR="00FC215A" w:rsidRPr="001F5D20">
        <w:rPr>
          <w:rFonts w:asciiTheme="majorHAnsi" w:hAnsiTheme="majorHAnsi" w:cs="Calibri"/>
          <w:b/>
          <w:color w:val="000000"/>
          <w:sz w:val="28"/>
          <w:szCs w:val="28"/>
        </w:rPr>
        <w:t xml:space="preserve"> Constitution.</w:t>
      </w:r>
      <w:r w:rsidR="00FC215A" w:rsidRPr="008A71B2">
        <w:rPr>
          <w:rFonts w:asciiTheme="majorHAnsi" w:hAnsiTheme="majorHAnsi" w:cs="Calibri"/>
          <w:color w:val="000000"/>
          <w:sz w:val="28"/>
          <w:szCs w:val="28"/>
        </w:rPr>
        <w:t xml:space="preserve"> </w:t>
      </w:r>
      <w:r w:rsidR="002D7199" w:rsidRPr="008A71B2">
        <w:rPr>
          <w:rFonts w:asciiTheme="majorHAnsi" w:hAnsiTheme="majorHAnsi" w:cs="Calibri"/>
          <w:color w:val="000000"/>
          <w:sz w:val="28"/>
          <w:szCs w:val="28"/>
        </w:rPr>
        <w:t xml:space="preserve">Notably, the Respondents did not make any arguments on the said process but </w:t>
      </w:r>
      <w:r w:rsidR="00500FBE">
        <w:rPr>
          <w:rFonts w:asciiTheme="majorHAnsi" w:hAnsiTheme="majorHAnsi" w:cs="Calibri"/>
          <w:color w:val="000000"/>
          <w:sz w:val="28"/>
          <w:szCs w:val="28"/>
        </w:rPr>
        <w:t>made arguments on points of law only.</w:t>
      </w:r>
      <w:r w:rsidR="002D7199" w:rsidRPr="008A71B2">
        <w:rPr>
          <w:rFonts w:asciiTheme="majorHAnsi" w:hAnsiTheme="majorHAnsi" w:cs="Calibri"/>
          <w:color w:val="000000"/>
          <w:sz w:val="28"/>
          <w:szCs w:val="28"/>
        </w:rPr>
        <w:t xml:space="preserve"> </w:t>
      </w:r>
    </w:p>
    <w:p w:rsidR="004334DC" w:rsidRPr="008A71B2" w:rsidRDefault="004334DC" w:rsidP="001F5D20">
      <w:pPr>
        <w:pStyle w:val="ListParagraph"/>
        <w:spacing w:line="360" w:lineRule="auto"/>
        <w:ind w:hanging="720"/>
        <w:jc w:val="both"/>
        <w:rPr>
          <w:rFonts w:asciiTheme="majorHAnsi" w:hAnsiTheme="majorHAnsi"/>
          <w:sz w:val="28"/>
          <w:szCs w:val="28"/>
        </w:rPr>
      </w:pPr>
    </w:p>
    <w:p w:rsidR="00026A5E" w:rsidRPr="008A71B2" w:rsidRDefault="00500FBE" w:rsidP="001F5D20">
      <w:pPr>
        <w:pStyle w:val="ListParagraph"/>
        <w:numPr>
          <w:ilvl w:val="0"/>
          <w:numId w:val="1"/>
        </w:numPr>
        <w:spacing w:line="360" w:lineRule="auto"/>
        <w:ind w:hanging="720"/>
        <w:jc w:val="both"/>
        <w:rPr>
          <w:rFonts w:asciiTheme="majorHAnsi" w:hAnsiTheme="majorHAnsi"/>
          <w:sz w:val="28"/>
          <w:szCs w:val="28"/>
        </w:rPr>
      </w:pPr>
      <w:r>
        <w:rPr>
          <w:rFonts w:asciiTheme="majorHAnsi" w:hAnsiTheme="majorHAnsi" w:cs="Calibri"/>
          <w:color w:val="000000"/>
          <w:sz w:val="28"/>
          <w:szCs w:val="28"/>
        </w:rPr>
        <w:t>In that regard</w:t>
      </w:r>
      <w:r w:rsidR="004334DC" w:rsidRPr="008A71B2">
        <w:rPr>
          <w:rFonts w:asciiTheme="majorHAnsi" w:hAnsiTheme="majorHAnsi" w:cs="Calibri"/>
          <w:color w:val="000000"/>
          <w:sz w:val="28"/>
          <w:szCs w:val="28"/>
        </w:rPr>
        <w:t xml:space="preserve">, I will start by stating as this Court has </w:t>
      </w:r>
      <w:r w:rsidR="00023436">
        <w:rPr>
          <w:rFonts w:asciiTheme="majorHAnsi" w:hAnsiTheme="majorHAnsi" w:cs="Calibri"/>
          <w:color w:val="000000"/>
          <w:sz w:val="28"/>
          <w:szCs w:val="28"/>
        </w:rPr>
        <w:t>stated</w:t>
      </w:r>
      <w:r w:rsidR="004334DC" w:rsidRPr="008A71B2">
        <w:rPr>
          <w:rFonts w:asciiTheme="majorHAnsi" w:hAnsiTheme="majorHAnsi" w:cs="Calibri"/>
          <w:color w:val="000000"/>
          <w:sz w:val="28"/>
          <w:szCs w:val="28"/>
        </w:rPr>
        <w:t xml:space="preserve"> in the past that there is a </w:t>
      </w:r>
      <w:r w:rsidR="004334DC" w:rsidRPr="008A71B2">
        <w:rPr>
          <w:rFonts w:asciiTheme="majorHAnsi" w:hAnsiTheme="majorHAnsi"/>
          <w:sz w:val="28"/>
          <w:szCs w:val="28"/>
        </w:rPr>
        <w:t>general presumption that every Act of Parliament is constitutional and the burden of proof lies on any p</w:t>
      </w:r>
      <w:r w:rsidR="00026A5E" w:rsidRPr="008A71B2">
        <w:rPr>
          <w:rFonts w:asciiTheme="majorHAnsi" w:hAnsiTheme="majorHAnsi"/>
          <w:sz w:val="28"/>
          <w:szCs w:val="28"/>
        </w:rPr>
        <w:t xml:space="preserve">erson who alleges otherwise as </w:t>
      </w:r>
      <w:r>
        <w:rPr>
          <w:rFonts w:asciiTheme="majorHAnsi" w:hAnsiTheme="majorHAnsi"/>
          <w:sz w:val="28"/>
          <w:szCs w:val="28"/>
        </w:rPr>
        <w:t xml:space="preserve">was </w:t>
      </w:r>
      <w:r w:rsidR="00026A5E" w:rsidRPr="008A71B2">
        <w:rPr>
          <w:rFonts w:asciiTheme="majorHAnsi" w:hAnsiTheme="majorHAnsi"/>
          <w:sz w:val="28"/>
          <w:szCs w:val="28"/>
        </w:rPr>
        <w:t>h</w:t>
      </w:r>
      <w:r w:rsidR="004334DC" w:rsidRPr="008A71B2">
        <w:rPr>
          <w:rFonts w:asciiTheme="majorHAnsi" w:hAnsiTheme="majorHAnsi"/>
          <w:sz w:val="28"/>
          <w:szCs w:val="28"/>
        </w:rPr>
        <w:t>eld in</w:t>
      </w:r>
      <w:r w:rsidR="004334DC" w:rsidRPr="008A71B2">
        <w:rPr>
          <w:rFonts w:asciiTheme="majorHAnsi" w:hAnsiTheme="majorHAnsi" w:cs="Calibri"/>
          <w:color w:val="000000"/>
          <w:sz w:val="28"/>
          <w:szCs w:val="28"/>
        </w:rPr>
        <w:t xml:space="preserve"> </w:t>
      </w:r>
      <w:proofErr w:type="spellStart"/>
      <w:r w:rsidR="004334DC" w:rsidRPr="008A71B2">
        <w:rPr>
          <w:rFonts w:asciiTheme="majorHAnsi" w:hAnsiTheme="majorHAnsi" w:cs="Calibri"/>
          <w:b/>
          <w:bCs/>
          <w:i/>
          <w:iCs/>
          <w:color w:val="000000"/>
          <w:sz w:val="28"/>
          <w:szCs w:val="28"/>
        </w:rPr>
        <w:t>Ndyanabo</w:t>
      </w:r>
      <w:proofErr w:type="spellEnd"/>
      <w:r w:rsidR="004334DC" w:rsidRPr="008A71B2">
        <w:rPr>
          <w:rFonts w:asciiTheme="majorHAnsi" w:hAnsiTheme="majorHAnsi" w:cs="Calibri"/>
          <w:b/>
          <w:bCs/>
          <w:i/>
          <w:iCs/>
          <w:color w:val="000000"/>
          <w:sz w:val="28"/>
          <w:szCs w:val="28"/>
        </w:rPr>
        <w:t xml:space="preserve"> v</w:t>
      </w:r>
      <w:r w:rsidR="001F5D20">
        <w:rPr>
          <w:rFonts w:asciiTheme="majorHAnsi" w:hAnsiTheme="majorHAnsi" w:cs="Calibri"/>
          <w:b/>
          <w:bCs/>
          <w:i/>
          <w:iCs/>
          <w:color w:val="000000"/>
          <w:sz w:val="28"/>
          <w:szCs w:val="28"/>
        </w:rPr>
        <w:t>s</w:t>
      </w:r>
      <w:r w:rsidR="004334DC" w:rsidRPr="008A71B2">
        <w:rPr>
          <w:rFonts w:asciiTheme="majorHAnsi" w:hAnsiTheme="majorHAnsi" w:cs="Calibri"/>
          <w:b/>
          <w:bCs/>
          <w:i/>
          <w:iCs/>
          <w:color w:val="000000"/>
          <w:sz w:val="28"/>
          <w:szCs w:val="28"/>
        </w:rPr>
        <w:t xml:space="preserve"> Attorney General of Tanzania </w:t>
      </w:r>
      <w:r w:rsidR="004334DC" w:rsidRPr="008A71B2">
        <w:rPr>
          <w:rFonts w:asciiTheme="majorHAnsi" w:hAnsiTheme="majorHAnsi" w:cs="Calibri"/>
          <w:b/>
          <w:bCs/>
          <w:iCs/>
          <w:color w:val="000000"/>
          <w:sz w:val="28"/>
          <w:szCs w:val="28"/>
        </w:rPr>
        <w:t xml:space="preserve">(supra) </w:t>
      </w:r>
      <w:r w:rsidR="004334DC" w:rsidRPr="008A71B2">
        <w:rPr>
          <w:rFonts w:asciiTheme="majorHAnsi" w:hAnsiTheme="majorHAnsi" w:cs="Calibri"/>
          <w:bCs/>
          <w:iCs/>
          <w:color w:val="000000"/>
          <w:sz w:val="28"/>
          <w:szCs w:val="28"/>
        </w:rPr>
        <w:t xml:space="preserve">and </w:t>
      </w:r>
      <w:proofErr w:type="spellStart"/>
      <w:r w:rsidR="004334DC" w:rsidRPr="008A71B2">
        <w:rPr>
          <w:rFonts w:asciiTheme="majorHAnsi" w:hAnsiTheme="majorHAnsi" w:cs="Calibri"/>
          <w:b/>
          <w:i/>
          <w:color w:val="000000"/>
          <w:sz w:val="28"/>
          <w:szCs w:val="28"/>
        </w:rPr>
        <w:t>Pearlberg</w:t>
      </w:r>
      <w:proofErr w:type="spellEnd"/>
      <w:r w:rsidR="004334DC" w:rsidRPr="008A71B2">
        <w:rPr>
          <w:rFonts w:asciiTheme="majorHAnsi" w:hAnsiTheme="majorHAnsi" w:cs="Calibri"/>
          <w:b/>
          <w:i/>
          <w:color w:val="000000"/>
          <w:sz w:val="28"/>
          <w:szCs w:val="28"/>
        </w:rPr>
        <w:t xml:space="preserve"> v</w:t>
      </w:r>
      <w:r w:rsidR="001F5D20">
        <w:rPr>
          <w:rFonts w:asciiTheme="majorHAnsi" w:hAnsiTheme="majorHAnsi" w:cs="Calibri"/>
          <w:b/>
          <w:i/>
          <w:color w:val="000000"/>
          <w:sz w:val="28"/>
          <w:szCs w:val="28"/>
        </w:rPr>
        <w:t>s</w:t>
      </w:r>
      <w:r w:rsidR="004334DC" w:rsidRPr="008A71B2">
        <w:rPr>
          <w:rFonts w:asciiTheme="majorHAnsi" w:hAnsiTheme="majorHAnsi" w:cs="Calibri"/>
          <w:b/>
          <w:i/>
          <w:color w:val="000000"/>
          <w:sz w:val="28"/>
          <w:szCs w:val="28"/>
        </w:rPr>
        <w:t xml:space="preserve"> </w:t>
      </w:r>
      <w:proofErr w:type="spellStart"/>
      <w:r w:rsidR="004334DC" w:rsidRPr="008A71B2">
        <w:rPr>
          <w:rFonts w:asciiTheme="majorHAnsi" w:hAnsiTheme="majorHAnsi" w:cs="Calibri"/>
          <w:b/>
          <w:i/>
          <w:color w:val="000000"/>
          <w:sz w:val="28"/>
          <w:szCs w:val="28"/>
        </w:rPr>
        <w:t>Varty</w:t>
      </w:r>
      <w:proofErr w:type="spellEnd"/>
      <w:r w:rsidR="004334DC" w:rsidRPr="008A71B2">
        <w:rPr>
          <w:rFonts w:asciiTheme="majorHAnsi" w:hAnsiTheme="majorHAnsi" w:cs="Calibri"/>
          <w:b/>
          <w:i/>
          <w:color w:val="000000"/>
          <w:sz w:val="28"/>
          <w:szCs w:val="28"/>
        </w:rPr>
        <w:t xml:space="preserve"> (supra).</w:t>
      </w:r>
    </w:p>
    <w:p w:rsidR="00026A5E" w:rsidRPr="008A71B2" w:rsidRDefault="00026A5E" w:rsidP="00026A5E">
      <w:pPr>
        <w:pStyle w:val="ListParagraph"/>
        <w:rPr>
          <w:rFonts w:asciiTheme="majorHAnsi" w:hAnsiTheme="majorHAnsi" w:cs="Calibri"/>
          <w:b/>
          <w:i/>
          <w:color w:val="000000"/>
          <w:sz w:val="28"/>
          <w:szCs w:val="28"/>
        </w:rPr>
      </w:pPr>
    </w:p>
    <w:p w:rsidR="00026A5E" w:rsidRPr="008A71B2" w:rsidRDefault="00026A5E"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I am </w:t>
      </w:r>
      <w:r w:rsidR="00500FBE">
        <w:rPr>
          <w:rFonts w:asciiTheme="majorHAnsi" w:hAnsiTheme="majorHAnsi" w:cs="Calibri"/>
          <w:color w:val="000000"/>
          <w:sz w:val="28"/>
          <w:szCs w:val="28"/>
        </w:rPr>
        <w:t xml:space="preserve">also </w:t>
      </w:r>
      <w:r w:rsidRPr="008A71B2">
        <w:rPr>
          <w:rFonts w:asciiTheme="majorHAnsi" w:hAnsiTheme="majorHAnsi" w:cs="Calibri"/>
          <w:color w:val="000000"/>
          <w:sz w:val="28"/>
          <w:szCs w:val="28"/>
        </w:rPr>
        <w:t>aware of the principle that w</w:t>
      </w:r>
      <w:r w:rsidRPr="008A71B2">
        <w:rPr>
          <w:rFonts w:asciiTheme="majorHAnsi" w:hAnsiTheme="majorHAnsi"/>
          <w:color w:val="000000"/>
          <w:sz w:val="28"/>
          <w:szCs w:val="28"/>
        </w:rPr>
        <w:t xml:space="preserve">here both the process and the substance of legislation have been challenged, it is prudent for </w:t>
      </w:r>
      <w:r w:rsidR="00500FBE">
        <w:rPr>
          <w:rFonts w:asciiTheme="majorHAnsi" w:hAnsiTheme="majorHAnsi"/>
          <w:color w:val="000000"/>
          <w:sz w:val="28"/>
          <w:szCs w:val="28"/>
        </w:rPr>
        <w:t>a</w:t>
      </w:r>
      <w:r w:rsidRPr="008A71B2">
        <w:rPr>
          <w:rFonts w:asciiTheme="majorHAnsi" w:hAnsiTheme="majorHAnsi"/>
          <w:color w:val="000000"/>
          <w:sz w:val="28"/>
          <w:szCs w:val="28"/>
        </w:rPr>
        <w:t xml:space="preserve"> Court to begin by examining the impugned process before proceeding to </w:t>
      </w:r>
      <w:r w:rsidR="00500FBE">
        <w:rPr>
          <w:rFonts w:asciiTheme="majorHAnsi" w:hAnsiTheme="majorHAnsi"/>
          <w:color w:val="000000"/>
          <w:sz w:val="28"/>
          <w:szCs w:val="28"/>
        </w:rPr>
        <w:t xml:space="preserve">its </w:t>
      </w:r>
      <w:r w:rsidRPr="008A71B2">
        <w:rPr>
          <w:rFonts w:asciiTheme="majorHAnsi" w:hAnsiTheme="majorHAnsi"/>
          <w:color w:val="000000"/>
          <w:sz w:val="28"/>
          <w:szCs w:val="28"/>
        </w:rPr>
        <w:t xml:space="preserve">substance. This is because if the process leading to the enactment of an </w:t>
      </w:r>
      <w:r w:rsidRPr="008A71B2">
        <w:rPr>
          <w:rFonts w:asciiTheme="majorHAnsi" w:hAnsiTheme="majorHAnsi"/>
          <w:color w:val="000000"/>
          <w:sz w:val="28"/>
          <w:szCs w:val="28"/>
        </w:rPr>
        <w:lastRenderedPageBreak/>
        <w:t xml:space="preserve">Act is constitutionally flawed, then the resulting legislation would also be flawed and that would be the end of the matter. </w:t>
      </w:r>
    </w:p>
    <w:p w:rsidR="00026A5E" w:rsidRPr="008A71B2" w:rsidRDefault="00026A5E" w:rsidP="00026A5E">
      <w:pPr>
        <w:pStyle w:val="ListParagraph"/>
        <w:rPr>
          <w:rFonts w:asciiTheme="majorHAnsi" w:hAnsiTheme="majorHAnsi"/>
          <w:color w:val="000000"/>
          <w:sz w:val="28"/>
          <w:szCs w:val="28"/>
        </w:rPr>
      </w:pPr>
    </w:p>
    <w:p w:rsidR="00DE623F" w:rsidRPr="008A71B2" w:rsidRDefault="00026A5E"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olor w:val="000000"/>
          <w:sz w:val="28"/>
          <w:szCs w:val="28"/>
        </w:rPr>
        <w:t>Having said so, the P</w:t>
      </w:r>
      <w:r w:rsidRPr="008A71B2">
        <w:rPr>
          <w:rFonts w:asciiTheme="majorHAnsi" w:hAnsiTheme="majorHAnsi" w:cs="Calibri"/>
          <w:color w:val="000000"/>
          <w:sz w:val="28"/>
          <w:szCs w:val="28"/>
        </w:rPr>
        <w:t xml:space="preserve">etitioner contends that in enacting the </w:t>
      </w:r>
      <w:r w:rsidRPr="005C1679">
        <w:rPr>
          <w:rFonts w:asciiTheme="majorHAnsi" w:hAnsiTheme="majorHAnsi" w:cs="Calibri"/>
          <w:b/>
          <w:color w:val="000000"/>
          <w:sz w:val="28"/>
          <w:szCs w:val="28"/>
        </w:rPr>
        <w:t>Presidential Retirement Benefits (Amendment) Act,</w:t>
      </w:r>
      <w:r w:rsidRPr="008A71B2">
        <w:rPr>
          <w:rFonts w:asciiTheme="majorHAnsi" w:hAnsiTheme="majorHAnsi" w:cs="Calibri"/>
          <w:color w:val="000000"/>
          <w:sz w:val="28"/>
          <w:szCs w:val="28"/>
        </w:rPr>
        <w:t xml:space="preserve"> the Respondents acted in excess of their powers as they usurped the powers of the SRC and failed to involve the SRC in the legislative process.  </w:t>
      </w:r>
    </w:p>
    <w:p w:rsidR="00DE623F" w:rsidRPr="008A71B2" w:rsidRDefault="00DE623F" w:rsidP="001F5D20">
      <w:pPr>
        <w:pStyle w:val="ListParagraph"/>
        <w:ind w:hanging="720"/>
        <w:rPr>
          <w:rFonts w:asciiTheme="majorHAnsi" w:hAnsiTheme="majorHAnsi" w:cs="Calibri"/>
          <w:color w:val="000000"/>
          <w:sz w:val="28"/>
          <w:szCs w:val="28"/>
        </w:rPr>
      </w:pPr>
    </w:p>
    <w:p w:rsidR="00FF61AD" w:rsidRPr="008A71B2" w:rsidRDefault="00026A5E" w:rsidP="001F5D20">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The SRC is a constitutional Commission established under </w:t>
      </w:r>
      <w:r w:rsidRPr="008A71B2">
        <w:rPr>
          <w:rFonts w:asciiTheme="majorHAnsi" w:hAnsiTheme="majorHAnsi" w:cs="Calibri"/>
          <w:b/>
          <w:bCs/>
          <w:color w:val="000000"/>
          <w:sz w:val="28"/>
          <w:szCs w:val="28"/>
        </w:rPr>
        <w:t>Article 230(1)</w:t>
      </w:r>
      <w:r w:rsidRPr="008A71B2">
        <w:rPr>
          <w:rFonts w:asciiTheme="majorHAnsi" w:hAnsiTheme="majorHAnsi" w:cs="Calibri"/>
          <w:color w:val="000000"/>
          <w:sz w:val="28"/>
          <w:szCs w:val="28"/>
        </w:rPr>
        <w:t xml:space="preserve"> of the </w:t>
      </w:r>
      <w:r w:rsidRPr="008A71B2">
        <w:rPr>
          <w:rFonts w:asciiTheme="majorHAnsi" w:hAnsiTheme="majorHAnsi" w:cs="Calibri"/>
          <w:b/>
          <w:bCs/>
          <w:color w:val="000000"/>
          <w:sz w:val="28"/>
          <w:szCs w:val="28"/>
        </w:rPr>
        <w:t>Constitution</w:t>
      </w:r>
      <w:r w:rsidRPr="008A71B2">
        <w:rPr>
          <w:rFonts w:asciiTheme="majorHAnsi" w:hAnsiTheme="majorHAnsi" w:cs="Calibri"/>
          <w:color w:val="000000"/>
          <w:sz w:val="28"/>
          <w:szCs w:val="28"/>
        </w:rPr>
        <w:t xml:space="preserve">. Its functions are set out under </w:t>
      </w:r>
      <w:r w:rsidRPr="008A71B2">
        <w:rPr>
          <w:rFonts w:asciiTheme="majorHAnsi" w:hAnsiTheme="majorHAnsi" w:cs="Calibri"/>
          <w:b/>
          <w:bCs/>
          <w:color w:val="000000"/>
          <w:sz w:val="28"/>
          <w:szCs w:val="28"/>
        </w:rPr>
        <w:t>Article 230(4)</w:t>
      </w:r>
      <w:r w:rsidRPr="008A71B2">
        <w:rPr>
          <w:rFonts w:asciiTheme="majorHAnsi" w:hAnsiTheme="majorHAnsi" w:cs="Calibri"/>
          <w:color w:val="000000"/>
          <w:sz w:val="28"/>
          <w:szCs w:val="28"/>
        </w:rPr>
        <w:t xml:space="preserve"> and are; </w:t>
      </w:r>
      <w:r w:rsidRPr="008A71B2">
        <w:rPr>
          <w:rFonts w:asciiTheme="majorHAnsi" w:hAnsiTheme="majorHAnsi" w:cs="Calibri"/>
          <w:b/>
          <w:i/>
          <w:color w:val="000000"/>
          <w:sz w:val="28"/>
          <w:szCs w:val="28"/>
        </w:rPr>
        <w:t>to set and regularly review the remuneration and benefits of all state officers and advise the national and county government on the remuneration and benefits of all other public officers.</w:t>
      </w:r>
      <w:r w:rsidRPr="008A71B2">
        <w:rPr>
          <w:rFonts w:asciiTheme="majorHAnsi" w:hAnsiTheme="majorHAnsi" w:cs="Calibri"/>
          <w:color w:val="000000"/>
          <w:sz w:val="28"/>
          <w:szCs w:val="28"/>
        </w:rPr>
        <w:t xml:space="preserve"> </w:t>
      </w:r>
      <w:r w:rsidR="00A450EB" w:rsidRPr="008A71B2">
        <w:rPr>
          <w:rFonts w:asciiTheme="majorHAnsi" w:hAnsiTheme="majorHAnsi" w:cs="Calibri"/>
          <w:color w:val="000000"/>
          <w:sz w:val="28"/>
          <w:szCs w:val="28"/>
        </w:rPr>
        <w:t xml:space="preserve">Further to this provision, </w:t>
      </w:r>
      <w:r w:rsidRPr="008A71B2">
        <w:rPr>
          <w:rFonts w:asciiTheme="majorHAnsi" w:hAnsiTheme="majorHAnsi" w:cs="Calibri"/>
          <w:color w:val="000000"/>
          <w:sz w:val="28"/>
          <w:szCs w:val="28"/>
        </w:rPr>
        <w:t xml:space="preserve">Parliament </w:t>
      </w:r>
      <w:r w:rsidR="00A450EB" w:rsidRPr="008A71B2">
        <w:rPr>
          <w:rFonts w:asciiTheme="majorHAnsi" w:hAnsiTheme="majorHAnsi" w:cs="Calibri"/>
          <w:color w:val="000000"/>
          <w:sz w:val="28"/>
          <w:szCs w:val="28"/>
        </w:rPr>
        <w:t xml:space="preserve">enacted the </w:t>
      </w:r>
      <w:r w:rsidRPr="008A71B2">
        <w:rPr>
          <w:rFonts w:asciiTheme="majorHAnsi" w:hAnsiTheme="majorHAnsi" w:cs="Calibri"/>
          <w:b/>
          <w:bCs/>
          <w:color w:val="000000"/>
          <w:sz w:val="28"/>
          <w:szCs w:val="28"/>
        </w:rPr>
        <w:t xml:space="preserve">Salaries and </w:t>
      </w:r>
      <w:r w:rsidR="00A450EB" w:rsidRPr="008A71B2">
        <w:rPr>
          <w:rFonts w:asciiTheme="majorHAnsi" w:hAnsiTheme="majorHAnsi" w:cs="Calibri"/>
          <w:b/>
          <w:bCs/>
          <w:color w:val="000000"/>
          <w:sz w:val="28"/>
          <w:szCs w:val="28"/>
        </w:rPr>
        <w:t>Remuneration</w:t>
      </w:r>
      <w:r w:rsidRPr="008A71B2">
        <w:rPr>
          <w:rFonts w:asciiTheme="majorHAnsi" w:hAnsiTheme="majorHAnsi" w:cs="Calibri"/>
          <w:b/>
          <w:bCs/>
          <w:color w:val="000000"/>
          <w:sz w:val="28"/>
          <w:szCs w:val="28"/>
        </w:rPr>
        <w:t xml:space="preserve"> Commission Act No. 10 of 2011</w:t>
      </w:r>
      <w:r w:rsidR="00FF61AD" w:rsidRPr="008A71B2">
        <w:rPr>
          <w:rFonts w:asciiTheme="majorHAnsi" w:hAnsiTheme="majorHAnsi" w:cs="Calibri"/>
          <w:b/>
          <w:bCs/>
          <w:color w:val="000000"/>
          <w:sz w:val="28"/>
          <w:szCs w:val="28"/>
        </w:rPr>
        <w:t xml:space="preserve"> </w:t>
      </w:r>
      <w:r w:rsidR="00FF61AD" w:rsidRPr="008A71B2">
        <w:rPr>
          <w:rFonts w:asciiTheme="majorHAnsi" w:hAnsiTheme="majorHAnsi" w:cs="Calibri"/>
          <w:bCs/>
          <w:color w:val="000000"/>
          <w:sz w:val="28"/>
          <w:szCs w:val="28"/>
        </w:rPr>
        <w:t>(SRC Act)</w:t>
      </w:r>
      <w:r w:rsidR="00A450EB" w:rsidRPr="008A71B2">
        <w:rPr>
          <w:rFonts w:asciiTheme="majorHAnsi" w:hAnsiTheme="majorHAnsi" w:cs="Calibri"/>
          <w:b/>
          <w:bCs/>
          <w:color w:val="000000"/>
          <w:sz w:val="28"/>
          <w:szCs w:val="28"/>
        </w:rPr>
        <w:t xml:space="preserve"> </w:t>
      </w:r>
      <w:r w:rsidR="00A450EB" w:rsidRPr="008A71B2">
        <w:rPr>
          <w:rFonts w:asciiTheme="majorHAnsi" w:hAnsiTheme="majorHAnsi" w:cs="Calibri"/>
          <w:bCs/>
          <w:color w:val="000000"/>
          <w:sz w:val="28"/>
          <w:szCs w:val="28"/>
        </w:rPr>
        <w:t xml:space="preserve">which </w:t>
      </w:r>
      <w:r w:rsidRPr="008A71B2">
        <w:rPr>
          <w:rFonts w:asciiTheme="majorHAnsi" w:hAnsiTheme="majorHAnsi" w:cs="Calibri"/>
          <w:color w:val="000000"/>
          <w:sz w:val="28"/>
          <w:szCs w:val="28"/>
        </w:rPr>
        <w:t>expounded on the powers and duties of SRC. The preamble to this Act states that</w:t>
      </w:r>
      <w:r w:rsidR="00500FBE">
        <w:rPr>
          <w:rFonts w:asciiTheme="majorHAnsi" w:hAnsiTheme="majorHAnsi" w:cs="Calibri"/>
          <w:color w:val="000000"/>
          <w:sz w:val="28"/>
          <w:szCs w:val="28"/>
        </w:rPr>
        <w:t xml:space="preserve"> it is</w:t>
      </w:r>
      <w:r w:rsidRPr="008A71B2">
        <w:rPr>
          <w:rFonts w:asciiTheme="majorHAnsi" w:hAnsiTheme="majorHAnsi" w:cs="Calibri"/>
          <w:color w:val="000000"/>
          <w:sz w:val="28"/>
          <w:szCs w:val="28"/>
        </w:rPr>
        <w:t>;</w:t>
      </w:r>
    </w:p>
    <w:p w:rsidR="00FF61AD" w:rsidRPr="008A71B2" w:rsidRDefault="00FF61AD" w:rsidP="00FF61AD">
      <w:pPr>
        <w:pStyle w:val="ListParagraph"/>
        <w:rPr>
          <w:rFonts w:asciiTheme="majorHAnsi" w:hAnsiTheme="majorHAnsi" w:cs="Calibri"/>
          <w:b/>
          <w:bCs/>
          <w:color w:val="000000"/>
          <w:sz w:val="28"/>
          <w:szCs w:val="28"/>
        </w:rPr>
      </w:pPr>
    </w:p>
    <w:p w:rsidR="00FF61AD" w:rsidRPr="008A71B2" w:rsidRDefault="00FF61AD" w:rsidP="00FF61AD">
      <w:pPr>
        <w:pStyle w:val="ListParagraph"/>
        <w:spacing w:line="360" w:lineRule="auto"/>
        <w:ind w:left="2160"/>
        <w:jc w:val="both"/>
        <w:rPr>
          <w:rFonts w:asciiTheme="majorHAnsi" w:hAnsiTheme="majorHAnsi"/>
          <w:sz w:val="28"/>
          <w:szCs w:val="28"/>
        </w:rPr>
      </w:pPr>
      <w:r w:rsidRPr="008A71B2">
        <w:rPr>
          <w:rFonts w:asciiTheme="majorHAnsi" w:hAnsiTheme="majorHAnsi" w:cs="Calibri"/>
          <w:b/>
          <w:bCs/>
          <w:i/>
          <w:iCs/>
          <w:color w:val="000000"/>
          <w:sz w:val="28"/>
          <w:szCs w:val="28"/>
        </w:rPr>
        <w:t>An Act of Parliament to make further provision as to the functions and powers of the Salaries and Remuneration Commission, the qualifications and procedures for the appointment of the Chairperson and members of the Commission and for connected purposes</w:t>
      </w:r>
      <w:r w:rsidRPr="008A71B2">
        <w:rPr>
          <w:rFonts w:asciiTheme="majorHAnsi" w:hAnsiTheme="majorHAnsi" w:cs="Calibri"/>
          <w:color w:val="000000"/>
          <w:sz w:val="28"/>
          <w:szCs w:val="28"/>
        </w:rPr>
        <w:t>.</w:t>
      </w:r>
    </w:p>
    <w:p w:rsidR="00FF61AD" w:rsidRPr="008A71B2" w:rsidRDefault="00FF61AD" w:rsidP="00FF61AD">
      <w:pPr>
        <w:pStyle w:val="ListParagraph"/>
        <w:spacing w:line="360" w:lineRule="auto"/>
        <w:jc w:val="both"/>
        <w:rPr>
          <w:rFonts w:asciiTheme="majorHAnsi" w:hAnsiTheme="majorHAnsi" w:cs="Calibri"/>
          <w:b/>
          <w:bCs/>
          <w:color w:val="000000"/>
          <w:sz w:val="28"/>
          <w:szCs w:val="28"/>
        </w:rPr>
      </w:pPr>
    </w:p>
    <w:p w:rsidR="000E3C8E" w:rsidRPr="008A71B2" w:rsidRDefault="00026A5E" w:rsidP="005C1679">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b/>
          <w:bCs/>
          <w:color w:val="000000"/>
          <w:sz w:val="28"/>
          <w:szCs w:val="28"/>
        </w:rPr>
        <w:t xml:space="preserve">Section 11 </w:t>
      </w:r>
      <w:r w:rsidRPr="008A71B2">
        <w:rPr>
          <w:rFonts w:asciiTheme="majorHAnsi" w:hAnsiTheme="majorHAnsi" w:cs="Calibri"/>
          <w:color w:val="000000"/>
          <w:sz w:val="28"/>
          <w:szCs w:val="28"/>
        </w:rPr>
        <w:t>of the</w:t>
      </w:r>
      <w:r w:rsidRPr="008A71B2">
        <w:rPr>
          <w:rFonts w:asciiTheme="majorHAnsi" w:hAnsiTheme="majorHAnsi" w:cs="Calibri"/>
          <w:b/>
          <w:bCs/>
          <w:color w:val="000000"/>
          <w:sz w:val="28"/>
          <w:szCs w:val="28"/>
        </w:rPr>
        <w:t xml:space="preserve"> SRC Act </w:t>
      </w:r>
      <w:r w:rsidRPr="008A71B2">
        <w:rPr>
          <w:rFonts w:asciiTheme="majorHAnsi" w:hAnsiTheme="majorHAnsi" w:cs="Calibri"/>
          <w:color w:val="000000"/>
          <w:sz w:val="28"/>
          <w:szCs w:val="28"/>
        </w:rPr>
        <w:t>further provides for the functions and powers of the Commission as follows;</w:t>
      </w:r>
    </w:p>
    <w:p w:rsidR="000E3C8E" w:rsidRPr="008A71B2" w:rsidRDefault="000E3C8E" w:rsidP="00CB26E4">
      <w:pPr>
        <w:pStyle w:val="Standard"/>
        <w:numPr>
          <w:ilvl w:val="0"/>
          <w:numId w:val="7"/>
        </w:numPr>
        <w:tabs>
          <w:tab w:val="left" w:pos="780"/>
        </w:tabs>
        <w:spacing w:after="360"/>
        <w:ind w:left="2160"/>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lastRenderedPageBreak/>
        <w:t>Inquire into and advise on the salaries and remuneration to be paid out of public funds;</w:t>
      </w:r>
    </w:p>
    <w:p w:rsidR="000E3C8E" w:rsidRPr="008A71B2" w:rsidRDefault="000E3C8E" w:rsidP="00CB26E4">
      <w:pPr>
        <w:pStyle w:val="Standard"/>
        <w:numPr>
          <w:ilvl w:val="0"/>
          <w:numId w:val="7"/>
        </w:numPr>
        <w:tabs>
          <w:tab w:val="left" w:pos="780"/>
        </w:tabs>
        <w:spacing w:after="360"/>
        <w:ind w:left="2160"/>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t>Keep under review all matters relating to the salaries and remuneration to be paid out of public funds;</w:t>
      </w:r>
    </w:p>
    <w:p w:rsidR="000E3C8E" w:rsidRPr="008A71B2" w:rsidRDefault="000E3C8E" w:rsidP="00CB26E4">
      <w:pPr>
        <w:pStyle w:val="Standard"/>
        <w:numPr>
          <w:ilvl w:val="0"/>
          <w:numId w:val="7"/>
        </w:numPr>
        <w:tabs>
          <w:tab w:val="left" w:pos="780"/>
        </w:tabs>
        <w:spacing w:after="360"/>
        <w:ind w:left="2160"/>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t xml:space="preserve">Advice the national and county Governments on the </w:t>
      </w:r>
      <w:proofErr w:type="spellStart"/>
      <w:r w:rsidRPr="008A71B2">
        <w:rPr>
          <w:rFonts w:asciiTheme="majorHAnsi" w:hAnsiTheme="majorHAnsi" w:cs="Calibri"/>
          <w:b/>
          <w:bCs/>
          <w:i/>
          <w:iCs/>
          <w:color w:val="000000"/>
          <w:sz w:val="28"/>
          <w:szCs w:val="28"/>
        </w:rPr>
        <w:t>harmonisation</w:t>
      </w:r>
      <w:proofErr w:type="spellEnd"/>
      <w:r w:rsidRPr="008A71B2">
        <w:rPr>
          <w:rFonts w:asciiTheme="majorHAnsi" w:hAnsiTheme="majorHAnsi" w:cs="Calibri"/>
          <w:b/>
          <w:bCs/>
          <w:i/>
          <w:iCs/>
          <w:color w:val="000000"/>
          <w:sz w:val="28"/>
          <w:szCs w:val="28"/>
        </w:rPr>
        <w:t>, equity ad fairness of remuneration for the attraction and retention of requisite skills in the public sector;</w:t>
      </w:r>
    </w:p>
    <w:p w:rsidR="000E3C8E" w:rsidRPr="008A71B2" w:rsidRDefault="000E3C8E" w:rsidP="00CB26E4">
      <w:pPr>
        <w:pStyle w:val="Standard"/>
        <w:numPr>
          <w:ilvl w:val="0"/>
          <w:numId w:val="7"/>
        </w:numPr>
        <w:tabs>
          <w:tab w:val="left" w:pos="780"/>
        </w:tabs>
        <w:spacing w:after="360"/>
        <w:ind w:left="2160"/>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t xml:space="preserve"> Conduct comparative surveys on the labou</w:t>
      </w:r>
      <w:r w:rsidR="00CB26E4">
        <w:rPr>
          <w:rFonts w:asciiTheme="majorHAnsi" w:hAnsiTheme="majorHAnsi" w:cs="Calibri"/>
          <w:b/>
          <w:bCs/>
          <w:i/>
          <w:iCs/>
          <w:color w:val="000000"/>
          <w:sz w:val="28"/>
          <w:szCs w:val="28"/>
        </w:rPr>
        <w:t xml:space="preserve">r markets and </w:t>
      </w:r>
      <w:r w:rsidRPr="008A71B2">
        <w:rPr>
          <w:rFonts w:asciiTheme="majorHAnsi" w:hAnsiTheme="majorHAnsi" w:cs="Calibri"/>
          <w:b/>
          <w:bCs/>
          <w:i/>
          <w:iCs/>
          <w:color w:val="000000"/>
          <w:sz w:val="28"/>
          <w:szCs w:val="28"/>
        </w:rPr>
        <w:t>trends in remuneration to determine the monetary worth of the jobs of public offices;</w:t>
      </w:r>
    </w:p>
    <w:p w:rsidR="000E3C8E" w:rsidRPr="008A71B2" w:rsidRDefault="000E3C8E" w:rsidP="000E3C8E">
      <w:pPr>
        <w:pStyle w:val="Standard"/>
        <w:tabs>
          <w:tab w:val="left" w:pos="780"/>
        </w:tabs>
        <w:spacing w:after="360"/>
        <w:ind w:left="2160" w:hanging="705"/>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t>(e)</w:t>
      </w:r>
      <w:r w:rsidRPr="008A71B2">
        <w:rPr>
          <w:rFonts w:asciiTheme="majorHAnsi" w:hAnsiTheme="majorHAnsi" w:cs="Calibri"/>
          <w:b/>
          <w:bCs/>
          <w:i/>
          <w:iCs/>
          <w:color w:val="000000"/>
          <w:sz w:val="28"/>
          <w:szCs w:val="28"/>
        </w:rPr>
        <w:tab/>
        <w:t>Determine the cycle of salaries and remuneration review upon which Parliament may allocate adequate funds for implementation;</w:t>
      </w:r>
    </w:p>
    <w:p w:rsidR="000E3C8E" w:rsidRPr="008A71B2" w:rsidRDefault="000E3C8E" w:rsidP="000E3C8E">
      <w:pPr>
        <w:pStyle w:val="Standard"/>
        <w:tabs>
          <w:tab w:val="left" w:pos="780"/>
        </w:tabs>
        <w:spacing w:after="360"/>
        <w:ind w:left="2160" w:hanging="705"/>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t>(f)</w:t>
      </w:r>
      <w:r w:rsidRPr="008A71B2">
        <w:rPr>
          <w:rFonts w:asciiTheme="majorHAnsi" w:hAnsiTheme="majorHAnsi" w:cs="Calibri"/>
          <w:b/>
          <w:bCs/>
          <w:i/>
          <w:iCs/>
          <w:color w:val="000000"/>
          <w:sz w:val="28"/>
          <w:szCs w:val="28"/>
        </w:rPr>
        <w:tab/>
        <w:t>Make recommendations on matters relating to the salary and remuneration of a particular State officer.</w:t>
      </w:r>
    </w:p>
    <w:p w:rsidR="000E3C8E" w:rsidRPr="008A71B2" w:rsidRDefault="000E3C8E" w:rsidP="000E3C8E">
      <w:pPr>
        <w:pStyle w:val="Standard"/>
        <w:tabs>
          <w:tab w:val="left" w:pos="780"/>
        </w:tabs>
        <w:spacing w:after="360"/>
        <w:ind w:left="2160" w:hanging="705"/>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t>(g)</w:t>
      </w:r>
      <w:r w:rsidRPr="008A71B2">
        <w:rPr>
          <w:rFonts w:asciiTheme="majorHAnsi" w:hAnsiTheme="majorHAnsi" w:cs="Calibri"/>
          <w:b/>
          <w:bCs/>
          <w:i/>
          <w:iCs/>
          <w:color w:val="000000"/>
          <w:sz w:val="28"/>
          <w:szCs w:val="28"/>
        </w:rPr>
        <w:tab/>
        <w:t>Make recommendations on the review of pensions payable to holders of public offices; and</w:t>
      </w:r>
    </w:p>
    <w:p w:rsidR="000E3C8E" w:rsidRPr="008A71B2" w:rsidRDefault="000E3C8E" w:rsidP="000E3C8E">
      <w:pPr>
        <w:pStyle w:val="Standard"/>
        <w:tabs>
          <w:tab w:val="left" w:pos="780"/>
        </w:tabs>
        <w:spacing w:after="360"/>
        <w:ind w:left="2160" w:hanging="705"/>
        <w:jc w:val="both"/>
        <w:rPr>
          <w:rFonts w:asciiTheme="majorHAnsi" w:hAnsiTheme="majorHAnsi" w:cs="Calibri"/>
          <w:b/>
          <w:bCs/>
          <w:i/>
          <w:iCs/>
          <w:color w:val="000000"/>
          <w:sz w:val="28"/>
          <w:szCs w:val="28"/>
        </w:rPr>
      </w:pPr>
      <w:r w:rsidRPr="008A71B2">
        <w:rPr>
          <w:rFonts w:asciiTheme="majorHAnsi" w:hAnsiTheme="majorHAnsi" w:cs="Calibri"/>
          <w:b/>
          <w:bCs/>
          <w:i/>
          <w:iCs/>
          <w:color w:val="000000"/>
          <w:sz w:val="28"/>
          <w:szCs w:val="28"/>
        </w:rPr>
        <w:t>(h)</w:t>
      </w:r>
      <w:r w:rsidRPr="008A71B2">
        <w:rPr>
          <w:rFonts w:asciiTheme="majorHAnsi" w:hAnsiTheme="majorHAnsi" w:cs="Calibri"/>
          <w:b/>
          <w:bCs/>
          <w:i/>
          <w:iCs/>
          <w:color w:val="000000"/>
          <w:sz w:val="28"/>
          <w:szCs w:val="28"/>
        </w:rPr>
        <w:tab/>
        <w:t>Perform such other functions as may be provided for by the Constitution or any other written law.</w:t>
      </w:r>
    </w:p>
    <w:p w:rsidR="00C443DE" w:rsidRPr="008A71B2" w:rsidRDefault="00026A5E" w:rsidP="005C1679">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Looking at the provisions of </w:t>
      </w:r>
      <w:r w:rsidRPr="008A71B2">
        <w:rPr>
          <w:rFonts w:asciiTheme="majorHAnsi" w:hAnsiTheme="majorHAnsi" w:cs="Calibri"/>
          <w:b/>
          <w:bCs/>
          <w:color w:val="000000"/>
          <w:sz w:val="28"/>
          <w:szCs w:val="28"/>
        </w:rPr>
        <w:t>Article 230</w:t>
      </w:r>
      <w:r w:rsidRPr="008A71B2">
        <w:rPr>
          <w:rFonts w:asciiTheme="majorHAnsi" w:hAnsiTheme="majorHAnsi" w:cs="Calibri"/>
          <w:color w:val="000000"/>
          <w:sz w:val="28"/>
          <w:szCs w:val="28"/>
        </w:rPr>
        <w:t xml:space="preserve"> of the </w:t>
      </w:r>
      <w:r w:rsidRPr="008A71B2">
        <w:rPr>
          <w:rFonts w:asciiTheme="majorHAnsi" w:hAnsiTheme="majorHAnsi" w:cs="Calibri"/>
          <w:b/>
          <w:bCs/>
          <w:color w:val="000000"/>
          <w:sz w:val="28"/>
          <w:szCs w:val="28"/>
        </w:rPr>
        <w:t>Constitution</w:t>
      </w:r>
      <w:r w:rsidRPr="008A71B2">
        <w:rPr>
          <w:rFonts w:asciiTheme="majorHAnsi" w:hAnsiTheme="majorHAnsi" w:cs="Calibri"/>
          <w:color w:val="000000"/>
          <w:sz w:val="28"/>
          <w:szCs w:val="28"/>
        </w:rPr>
        <w:t xml:space="preserve"> as well as the provisions of Section 11 of the SRC Act, it is clear that the SRC has the mandate of setting and regularly reviewing the </w:t>
      </w:r>
      <w:r w:rsidR="000E3C8E" w:rsidRPr="008A71B2">
        <w:rPr>
          <w:rFonts w:asciiTheme="majorHAnsi" w:hAnsiTheme="majorHAnsi" w:cs="Calibri"/>
          <w:color w:val="000000"/>
          <w:sz w:val="28"/>
          <w:szCs w:val="28"/>
        </w:rPr>
        <w:t>remuneration</w:t>
      </w:r>
      <w:r w:rsidRPr="008A71B2">
        <w:rPr>
          <w:rFonts w:asciiTheme="majorHAnsi" w:hAnsiTheme="majorHAnsi" w:cs="Calibri"/>
          <w:color w:val="000000"/>
          <w:sz w:val="28"/>
          <w:szCs w:val="28"/>
        </w:rPr>
        <w:t xml:space="preserve"> and benefits of all state officers</w:t>
      </w:r>
      <w:r w:rsidR="000E3C8E" w:rsidRPr="008A71B2">
        <w:rPr>
          <w:rFonts w:asciiTheme="majorHAnsi" w:hAnsiTheme="majorHAnsi" w:cs="Calibri"/>
          <w:color w:val="000000"/>
          <w:sz w:val="28"/>
          <w:szCs w:val="28"/>
        </w:rPr>
        <w:t xml:space="preserve">. </w:t>
      </w:r>
      <w:r w:rsidRPr="008A71B2">
        <w:rPr>
          <w:rFonts w:asciiTheme="majorHAnsi" w:hAnsiTheme="majorHAnsi" w:cs="Calibri"/>
          <w:color w:val="000000"/>
          <w:sz w:val="28"/>
          <w:szCs w:val="28"/>
        </w:rPr>
        <w:t xml:space="preserve"> </w:t>
      </w:r>
      <w:r w:rsidR="00C443DE" w:rsidRPr="008A71B2">
        <w:rPr>
          <w:rFonts w:asciiTheme="majorHAnsi" w:hAnsiTheme="majorHAnsi" w:cs="Calibri"/>
          <w:color w:val="000000"/>
          <w:sz w:val="28"/>
          <w:szCs w:val="28"/>
        </w:rPr>
        <w:t xml:space="preserve"> However, the issue I must determine is whether Respondents violated the Constitution by failing to involve the SRC in the enactment of the impugned Statute. </w:t>
      </w:r>
    </w:p>
    <w:p w:rsidR="00C443DE" w:rsidRPr="008A71B2" w:rsidRDefault="00C443DE" w:rsidP="005C1679">
      <w:pPr>
        <w:pStyle w:val="ListParagraph"/>
        <w:spacing w:line="360" w:lineRule="auto"/>
        <w:ind w:hanging="720"/>
        <w:jc w:val="both"/>
        <w:rPr>
          <w:rFonts w:asciiTheme="majorHAnsi" w:hAnsiTheme="majorHAnsi"/>
          <w:sz w:val="28"/>
          <w:szCs w:val="28"/>
        </w:rPr>
      </w:pPr>
    </w:p>
    <w:p w:rsidR="00F91824" w:rsidRPr="00F91824" w:rsidRDefault="00C443DE" w:rsidP="00F91824">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lastRenderedPageBreak/>
        <w:t xml:space="preserve">In that regard, </w:t>
      </w:r>
      <w:r w:rsidRPr="008A71B2">
        <w:rPr>
          <w:rFonts w:asciiTheme="majorHAnsi" w:hAnsiTheme="majorHAnsi"/>
          <w:b/>
          <w:sz w:val="28"/>
          <w:szCs w:val="28"/>
        </w:rPr>
        <w:t>Article 93</w:t>
      </w:r>
      <w:r w:rsidRPr="008A71B2">
        <w:rPr>
          <w:rFonts w:asciiTheme="majorHAnsi" w:hAnsiTheme="majorHAnsi"/>
          <w:sz w:val="28"/>
          <w:szCs w:val="28"/>
        </w:rPr>
        <w:t xml:space="preserve"> establishes Parliament comprising the National Assembly and the Senate. Each of these Houses is enjoined to, </w:t>
      </w:r>
      <w:r w:rsidRPr="008A71B2">
        <w:rPr>
          <w:rFonts w:asciiTheme="majorHAnsi" w:hAnsiTheme="majorHAnsi"/>
          <w:b/>
          <w:i/>
          <w:sz w:val="28"/>
          <w:szCs w:val="28"/>
        </w:rPr>
        <w:t>“</w:t>
      </w:r>
      <w:proofErr w:type="gramStart"/>
      <w:r w:rsidRPr="008A71B2">
        <w:rPr>
          <w:rFonts w:asciiTheme="majorHAnsi" w:hAnsiTheme="majorHAnsi"/>
          <w:b/>
          <w:i/>
          <w:sz w:val="28"/>
          <w:szCs w:val="28"/>
        </w:rPr>
        <w:t>perform</w:t>
      </w:r>
      <w:proofErr w:type="gramEnd"/>
      <w:r w:rsidRPr="008A71B2">
        <w:rPr>
          <w:rFonts w:asciiTheme="majorHAnsi" w:hAnsiTheme="majorHAnsi"/>
          <w:b/>
          <w:i/>
          <w:sz w:val="28"/>
          <w:szCs w:val="28"/>
        </w:rPr>
        <w:t xml:space="preserve"> their respective functions in accordance with [the] Constitution”</w:t>
      </w:r>
      <w:r w:rsidRPr="008A71B2">
        <w:rPr>
          <w:rFonts w:asciiTheme="majorHAnsi" w:hAnsiTheme="majorHAnsi"/>
          <w:i/>
          <w:sz w:val="28"/>
          <w:szCs w:val="28"/>
        </w:rPr>
        <w:t xml:space="preserve"> </w:t>
      </w:r>
      <w:r w:rsidRPr="008A71B2">
        <w:rPr>
          <w:rFonts w:asciiTheme="majorHAnsi" w:hAnsiTheme="majorHAnsi"/>
          <w:sz w:val="28"/>
          <w:szCs w:val="28"/>
        </w:rPr>
        <w:t>and where the Constitution prescribes a procedure that ought to b</w:t>
      </w:r>
      <w:r w:rsidRPr="008A71B2">
        <w:rPr>
          <w:rFonts w:asciiTheme="majorHAnsi" w:hAnsiTheme="majorHAnsi" w:cs="Times New Roman"/>
          <w:sz w:val="28"/>
          <w:szCs w:val="28"/>
        </w:rPr>
        <w:t xml:space="preserve">e followed in enacting a law, that procedure must be followed. </w:t>
      </w:r>
      <w:r w:rsidRPr="008A71B2">
        <w:rPr>
          <w:rFonts w:asciiTheme="majorHAnsi" w:hAnsiTheme="majorHAnsi"/>
          <w:sz w:val="28"/>
          <w:szCs w:val="28"/>
        </w:rPr>
        <w:t xml:space="preserve">Thus, while </w:t>
      </w:r>
      <w:r w:rsidR="005A25A9" w:rsidRPr="008A71B2">
        <w:rPr>
          <w:rFonts w:asciiTheme="majorHAnsi" w:hAnsiTheme="majorHAnsi"/>
          <w:sz w:val="28"/>
          <w:szCs w:val="28"/>
        </w:rPr>
        <w:t xml:space="preserve">the National Assembly is the legislative authority of the Republic, </w:t>
      </w:r>
      <w:r w:rsidRPr="008A71B2">
        <w:rPr>
          <w:rFonts w:asciiTheme="majorHAnsi" w:hAnsiTheme="majorHAnsi"/>
          <w:sz w:val="28"/>
          <w:szCs w:val="28"/>
        </w:rPr>
        <w:t xml:space="preserve">the legislation </w:t>
      </w:r>
      <w:r w:rsidR="005A25A9" w:rsidRPr="008A71B2">
        <w:rPr>
          <w:rFonts w:asciiTheme="majorHAnsi" w:hAnsiTheme="majorHAnsi"/>
          <w:sz w:val="28"/>
          <w:szCs w:val="28"/>
        </w:rPr>
        <w:t xml:space="preserve">enacted </w:t>
      </w:r>
      <w:r w:rsidRPr="008A71B2">
        <w:rPr>
          <w:rFonts w:asciiTheme="majorHAnsi" w:hAnsiTheme="majorHAnsi"/>
          <w:sz w:val="28"/>
          <w:szCs w:val="28"/>
        </w:rPr>
        <w:t xml:space="preserve">must conform to the Constitution both procedurally and in its substance. As was observed in the </w:t>
      </w:r>
      <w:r w:rsidR="005A25A9" w:rsidRPr="008A71B2">
        <w:rPr>
          <w:rFonts w:asciiTheme="majorHAnsi" w:hAnsiTheme="majorHAnsi" w:cs="DejaVuSans-BoldOblique"/>
          <w:b/>
          <w:bCs/>
          <w:i/>
          <w:iCs/>
          <w:sz w:val="28"/>
          <w:szCs w:val="28"/>
        </w:rPr>
        <w:t>Doctors for Life International v Speaker of the National Assembly and Others (CCT 12/05) 2006 ZACC 11</w:t>
      </w:r>
      <w:r w:rsidR="00187AC1">
        <w:rPr>
          <w:rFonts w:asciiTheme="majorHAnsi" w:hAnsiTheme="majorHAnsi" w:cs="DejaVuSans-BoldOblique"/>
          <w:bCs/>
          <w:iCs/>
          <w:sz w:val="28"/>
          <w:szCs w:val="28"/>
        </w:rPr>
        <w:t>;</w:t>
      </w:r>
    </w:p>
    <w:p w:rsidR="000E3C8E" w:rsidRPr="008A71B2" w:rsidRDefault="00187AC1" w:rsidP="00187AC1">
      <w:pPr>
        <w:pStyle w:val="ListParagraph"/>
        <w:spacing w:line="276" w:lineRule="auto"/>
        <w:ind w:left="1440"/>
        <w:jc w:val="both"/>
        <w:rPr>
          <w:rFonts w:asciiTheme="majorHAnsi" w:hAnsiTheme="majorHAnsi"/>
          <w:b/>
          <w:i/>
          <w:sz w:val="28"/>
          <w:szCs w:val="28"/>
        </w:rPr>
      </w:pPr>
      <w:r>
        <w:rPr>
          <w:rFonts w:asciiTheme="majorHAnsi" w:hAnsiTheme="majorHAnsi"/>
          <w:b/>
          <w:i/>
          <w:sz w:val="28"/>
          <w:szCs w:val="28"/>
        </w:rPr>
        <w:t>“</w:t>
      </w:r>
      <w:r w:rsidR="00C443DE" w:rsidRPr="008A71B2">
        <w:rPr>
          <w:rFonts w:asciiTheme="majorHAnsi" w:hAnsiTheme="majorHAnsi"/>
          <w:b/>
          <w:i/>
          <w:sz w:val="28"/>
          <w:szCs w:val="28"/>
        </w:rPr>
        <w:t xml:space="preserve">[208] </w:t>
      </w:r>
      <w:proofErr w:type="gramStart"/>
      <w:r w:rsidR="00C443DE" w:rsidRPr="008A71B2">
        <w:rPr>
          <w:rFonts w:asciiTheme="majorHAnsi" w:hAnsiTheme="majorHAnsi"/>
          <w:b/>
          <w:i/>
          <w:sz w:val="28"/>
          <w:szCs w:val="28"/>
        </w:rPr>
        <w:t>It</w:t>
      </w:r>
      <w:proofErr w:type="gramEnd"/>
      <w:r w:rsidR="00C443DE" w:rsidRPr="008A71B2">
        <w:rPr>
          <w:rFonts w:asciiTheme="majorHAnsi" w:hAnsiTheme="majorHAnsi"/>
          <w:b/>
          <w:i/>
          <w:sz w:val="28"/>
          <w:szCs w:val="28"/>
        </w:rPr>
        <w:t xml:space="preserve"> is trite that legislation must conform to the Constitution in terms of both its content and the manner in which it was adopted. Failure to comply with manner and form requirements in enacting legislation renders the legislation invalid. And courts have the power to declare such legislation invalid … this Court not only has a right but also has a duty to ensure that the law-making process prescribed by the Constitution is observed. And if the conditions for law-making processes have not been complied with, it has the duty to say so and declare the resulting statute invalid.</w:t>
      </w:r>
      <w:r>
        <w:rPr>
          <w:rFonts w:asciiTheme="majorHAnsi" w:hAnsiTheme="majorHAnsi"/>
          <w:b/>
          <w:i/>
          <w:sz w:val="28"/>
          <w:szCs w:val="28"/>
        </w:rPr>
        <w:t>”</w:t>
      </w:r>
    </w:p>
    <w:p w:rsidR="0064520F" w:rsidRPr="008A71B2" w:rsidRDefault="0064520F" w:rsidP="0064520F">
      <w:pPr>
        <w:pStyle w:val="ListParagraph"/>
        <w:spacing w:line="276" w:lineRule="auto"/>
        <w:ind w:left="1353"/>
        <w:jc w:val="both"/>
        <w:rPr>
          <w:rFonts w:asciiTheme="majorHAnsi" w:hAnsiTheme="majorHAnsi"/>
          <w:b/>
          <w:i/>
          <w:sz w:val="28"/>
          <w:szCs w:val="28"/>
        </w:rPr>
      </w:pPr>
    </w:p>
    <w:p w:rsidR="00187AC1" w:rsidRDefault="0064520F" w:rsidP="00187AC1">
      <w:pPr>
        <w:spacing w:after="0" w:line="360" w:lineRule="auto"/>
        <w:ind w:left="720"/>
        <w:jc w:val="both"/>
        <w:rPr>
          <w:rFonts w:asciiTheme="majorHAnsi" w:hAnsiTheme="majorHAnsi"/>
          <w:sz w:val="28"/>
          <w:szCs w:val="28"/>
        </w:rPr>
      </w:pPr>
      <w:r w:rsidRPr="008A71B2">
        <w:rPr>
          <w:rFonts w:asciiTheme="majorHAnsi" w:hAnsiTheme="majorHAnsi"/>
          <w:sz w:val="28"/>
          <w:szCs w:val="28"/>
        </w:rPr>
        <w:t xml:space="preserve">I am in agreement and I adopt the same words in this </w:t>
      </w:r>
      <w:r w:rsidR="00187AC1">
        <w:rPr>
          <w:rFonts w:asciiTheme="majorHAnsi" w:hAnsiTheme="majorHAnsi"/>
          <w:sz w:val="28"/>
          <w:szCs w:val="28"/>
        </w:rPr>
        <w:t>P</w:t>
      </w:r>
      <w:r w:rsidRPr="008A71B2">
        <w:rPr>
          <w:rFonts w:asciiTheme="majorHAnsi" w:hAnsiTheme="majorHAnsi"/>
          <w:sz w:val="28"/>
          <w:szCs w:val="28"/>
        </w:rPr>
        <w:t xml:space="preserve">etition as they were mine. </w:t>
      </w:r>
    </w:p>
    <w:p w:rsidR="00187AC1" w:rsidRPr="008A71B2" w:rsidRDefault="00187AC1" w:rsidP="00187AC1">
      <w:pPr>
        <w:spacing w:after="0" w:line="360" w:lineRule="auto"/>
        <w:ind w:left="720"/>
        <w:jc w:val="both"/>
        <w:rPr>
          <w:rFonts w:asciiTheme="majorHAnsi" w:hAnsiTheme="majorHAnsi"/>
          <w:sz w:val="28"/>
          <w:szCs w:val="28"/>
        </w:rPr>
      </w:pPr>
    </w:p>
    <w:p w:rsidR="00AE46C4" w:rsidRPr="008A71B2" w:rsidRDefault="001B0812" w:rsidP="00D75765">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In the present Petition </w:t>
      </w:r>
      <w:r w:rsidR="00AE46C4" w:rsidRPr="008A71B2">
        <w:rPr>
          <w:rFonts w:asciiTheme="majorHAnsi" w:hAnsiTheme="majorHAnsi" w:cs="Calibri"/>
          <w:color w:val="000000"/>
          <w:sz w:val="28"/>
          <w:szCs w:val="28"/>
        </w:rPr>
        <w:t xml:space="preserve">the National Assembly enacted the </w:t>
      </w:r>
      <w:r w:rsidR="00AE46C4" w:rsidRPr="00D75765">
        <w:rPr>
          <w:rFonts w:asciiTheme="majorHAnsi" w:hAnsiTheme="majorHAnsi" w:cs="Calibri"/>
          <w:b/>
          <w:color w:val="000000"/>
          <w:sz w:val="28"/>
          <w:szCs w:val="28"/>
        </w:rPr>
        <w:t>Presidential Retirement Benefits (Amendment) Act, 2013</w:t>
      </w:r>
      <w:r w:rsidR="00187AC1">
        <w:rPr>
          <w:rFonts w:asciiTheme="majorHAnsi" w:hAnsiTheme="majorHAnsi" w:cs="Calibri"/>
          <w:b/>
          <w:color w:val="000000"/>
          <w:sz w:val="28"/>
          <w:szCs w:val="28"/>
        </w:rPr>
        <w:t xml:space="preserve"> </w:t>
      </w:r>
      <w:r w:rsidR="00187AC1" w:rsidRPr="00187AC1">
        <w:rPr>
          <w:rFonts w:asciiTheme="majorHAnsi" w:hAnsiTheme="majorHAnsi" w:cs="Calibri"/>
          <w:color w:val="000000"/>
          <w:sz w:val="28"/>
          <w:szCs w:val="28"/>
        </w:rPr>
        <w:t>and in its</w:t>
      </w:r>
      <w:r w:rsidR="00187AC1">
        <w:rPr>
          <w:rFonts w:asciiTheme="majorHAnsi" w:hAnsiTheme="majorHAnsi" w:cs="Calibri"/>
          <w:b/>
          <w:color w:val="000000"/>
          <w:sz w:val="28"/>
          <w:szCs w:val="28"/>
        </w:rPr>
        <w:t xml:space="preserve"> </w:t>
      </w:r>
      <w:r w:rsidR="00AE46C4" w:rsidRPr="008A71B2">
        <w:rPr>
          <w:rFonts w:asciiTheme="majorHAnsi" w:hAnsiTheme="majorHAnsi" w:cs="Calibri"/>
          <w:color w:val="000000"/>
          <w:sz w:val="28"/>
          <w:szCs w:val="28"/>
        </w:rPr>
        <w:t xml:space="preserve">preamble states as follows; </w:t>
      </w:r>
    </w:p>
    <w:p w:rsidR="00FF2DA3" w:rsidRPr="00D531F8" w:rsidRDefault="00D75765" w:rsidP="00D531F8">
      <w:pPr>
        <w:spacing w:line="360" w:lineRule="auto"/>
        <w:ind w:left="1440"/>
        <w:jc w:val="both"/>
        <w:rPr>
          <w:rFonts w:asciiTheme="majorHAnsi" w:hAnsiTheme="majorHAnsi" w:cs="Calibri"/>
          <w:b/>
          <w:i/>
          <w:color w:val="000000"/>
          <w:sz w:val="28"/>
          <w:szCs w:val="28"/>
        </w:rPr>
      </w:pPr>
      <w:r>
        <w:rPr>
          <w:rFonts w:asciiTheme="majorHAnsi" w:hAnsiTheme="majorHAnsi" w:cs="Calibri"/>
          <w:b/>
          <w:i/>
          <w:color w:val="000000"/>
          <w:sz w:val="28"/>
          <w:szCs w:val="28"/>
        </w:rPr>
        <w:lastRenderedPageBreak/>
        <w:t>“</w:t>
      </w:r>
      <w:r w:rsidR="00AE46C4" w:rsidRPr="00D75765">
        <w:rPr>
          <w:rFonts w:asciiTheme="majorHAnsi" w:hAnsiTheme="majorHAnsi" w:cs="Calibri"/>
          <w:b/>
          <w:i/>
          <w:color w:val="000000"/>
          <w:sz w:val="28"/>
          <w:szCs w:val="28"/>
        </w:rPr>
        <w:t xml:space="preserve">An Act of Parliament to make amendments to the Presidential Retirement Benefits </w:t>
      </w:r>
      <w:r w:rsidR="006B7830" w:rsidRPr="00D75765">
        <w:rPr>
          <w:rFonts w:asciiTheme="majorHAnsi" w:hAnsiTheme="majorHAnsi" w:cs="Calibri"/>
          <w:b/>
          <w:i/>
          <w:color w:val="000000"/>
          <w:sz w:val="28"/>
          <w:szCs w:val="28"/>
        </w:rPr>
        <w:t>Act</w:t>
      </w:r>
      <w:r w:rsidR="00AE46C4" w:rsidRPr="00D75765">
        <w:rPr>
          <w:rFonts w:asciiTheme="majorHAnsi" w:hAnsiTheme="majorHAnsi" w:cs="Calibri"/>
          <w:b/>
          <w:i/>
          <w:color w:val="000000"/>
          <w:sz w:val="28"/>
          <w:szCs w:val="28"/>
        </w:rPr>
        <w:t xml:space="preserve"> to take into account inflation trends and for connected purposes.</w:t>
      </w:r>
      <w:r>
        <w:rPr>
          <w:rFonts w:asciiTheme="majorHAnsi" w:hAnsiTheme="majorHAnsi" w:cs="Calibri"/>
          <w:b/>
          <w:i/>
          <w:color w:val="000000"/>
          <w:sz w:val="28"/>
          <w:szCs w:val="28"/>
        </w:rPr>
        <w:t>”</w:t>
      </w:r>
      <w:r w:rsidR="00AE46C4" w:rsidRPr="00D75765">
        <w:rPr>
          <w:rFonts w:asciiTheme="majorHAnsi" w:hAnsiTheme="majorHAnsi" w:cs="Calibri"/>
          <w:b/>
          <w:i/>
          <w:color w:val="000000"/>
          <w:sz w:val="28"/>
          <w:szCs w:val="28"/>
        </w:rPr>
        <w:t xml:space="preserve"> </w:t>
      </w:r>
    </w:p>
    <w:p w:rsidR="00B968B4" w:rsidRPr="008A71B2" w:rsidRDefault="00FF2DA3" w:rsidP="00B968B4">
      <w:pPr>
        <w:pStyle w:val="ListParagraph"/>
        <w:spacing w:line="360" w:lineRule="auto"/>
        <w:jc w:val="both"/>
        <w:rPr>
          <w:rFonts w:asciiTheme="majorHAnsi" w:hAnsiTheme="majorHAnsi" w:cs="Calibri"/>
          <w:color w:val="000000"/>
          <w:sz w:val="28"/>
          <w:szCs w:val="28"/>
        </w:rPr>
      </w:pPr>
      <w:r w:rsidRPr="008A71B2">
        <w:rPr>
          <w:rFonts w:asciiTheme="majorHAnsi" w:hAnsiTheme="majorHAnsi" w:cs="Calibri"/>
          <w:color w:val="000000"/>
          <w:sz w:val="28"/>
          <w:szCs w:val="28"/>
        </w:rPr>
        <w:t xml:space="preserve">The Statute has </w:t>
      </w:r>
      <w:r w:rsidR="00F65827">
        <w:rPr>
          <w:rFonts w:asciiTheme="majorHAnsi" w:hAnsiTheme="majorHAnsi" w:cs="Calibri"/>
          <w:color w:val="000000"/>
          <w:sz w:val="28"/>
          <w:szCs w:val="28"/>
        </w:rPr>
        <w:t xml:space="preserve">therefore </w:t>
      </w:r>
      <w:r w:rsidRPr="008A71B2">
        <w:rPr>
          <w:rFonts w:asciiTheme="majorHAnsi" w:hAnsiTheme="majorHAnsi" w:cs="Calibri"/>
          <w:color w:val="000000"/>
          <w:sz w:val="28"/>
          <w:szCs w:val="28"/>
        </w:rPr>
        <w:t xml:space="preserve">made provisions relating to retirement packages for a retired </w:t>
      </w:r>
      <w:r w:rsidR="00F65827">
        <w:rPr>
          <w:rFonts w:asciiTheme="majorHAnsi" w:hAnsiTheme="majorHAnsi" w:cs="Calibri"/>
          <w:color w:val="000000"/>
          <w:sz w:val="28"/>
          <w:szCs w:val="28"/>
        </w:rPr>
        <w:t>President and t</w:t>
      </w:r>
      <w:r w:rsidR="00ED265D" w:rsidRPr="008A71B2">
        <w:rPr>
          <w:rFonts w:asciiTheme="majorHAnsi" w:hAnsiTheme="majorHAnsi" w:cs="Calibri"/>
          <w:color w:val="000000"/>
          <w:sz w:val="28"/>
          <w:szCs w:val="28"/>
        </w:rPr>
        <w:t xml:space="preserve">he Petitioner in that regard contends that the SRC should have been consulted since the President </w:t>
      </w:r>
      <w:r w:rsidR="00D102D4" w:rsidRPr="008A71B2">
        <w:rPr>
          <w:rFonts w:asciiTheme="majorHAnsi" w:hAnsiTheme="majorHAnsi" w:cs="Calibri"/>
          <w:color w:val="000000"/>
          <w:sz w:val="28"/>
          <w:szCs w:val="28"/>
        </w:rPr>
        <w:t>is a State Of</w:t>
      </w:r>
      <w:r w:rsidR="00ED265D" w:rsidRPr="008A71B2">
        <w:rPr>
          <w:rFonts w:asciiTheme="majorHAnsi" w:hAnsiTheme="majorHAnsi" w:cs="Calibri"/>
          <w:color w:val="000000"/>
          <w:sz w:val="28"/>
          <w:szCs w:val="28"/>
        </w:rPr>
        <w:t>f</w:t>
      </w:r>
      <w:r w:rsidR="00D102D4" w:rsidRPr="008A71B2">
        <w:rPr>
          <w:rFonts w:asciiTheme="majorHAnsi" w:hAnsiTheme="majorHAnsi" w:cs="Calibri"/>
          <w:color w:val="000000"/>
          <w:sz w:val="28"/>
          <w:szCs w:val="28"/>
        </w:rPr>
        <w:t>i</w:t>
      </w:r>
      <w:r w:rsidR="00ED265D" w:rsidRPr="008A71B2">
        <w:rPr>
          <w:rFonts w:asciiTheme="majorHAnsi" w:hAnsiTheme="majorHAnsi" w:cs="Calibri"/>
          <w:color w:val="000000"/>
          <w:sz w:val="28"/>
          <w:szCs w:val="28"/>
        </w:rPr>
        <w:t xml:space="preserve">cer. </w:t>
      </w:r>
    </w:p>
    <w:p w:rsidR="00B968B4" w:rsidRPr="008A71B2" w:rsidRDefault="00B968B4" w:rsidP="00B968B4">
      <w:pPr>
        <w:pStyle w:val="ListParagraph"/>
        <w:spacing w:line="360" w:lineRule="auto"/>
        <w:jc w:val="both"/>
        <w:rPr>
          <w:rFonts w:asciiTheme="majorHAnsi" w:hAnsiTheme="majorHAnsi" w:cs="Calibri"/>
          <w:color w:val="000000"/>
          <w:sz w:val="28"/>
          <w:szCs w:val="28"/>
        </w:rPr>
      </w:pPr>
    </w:p>
    <w:p w:rsidR="00F832F8" w:rsidRPr="008A71B2" w:rsidRDefault="00F65827" w:rsidP="00D531F8">
      <w:pPr>
        <w:pStyle w:val="ListParagraph"/>
        <w:numPr>
          <w:ilvl w:val="0"/>
          <w:numId w:val="1"/>
        </w:numPr>
        <w:spacing w:line="360" w:lineRule="auto"/>
        <w:ind w:hanging="720"/>
        <w:jc w:val="both"/>
        <w:rPr>
          <w:rFonts w:asciiTheme="majorHAnsi" w:hAnsiTheme="majorHAnsi"/>
          <w:sz w:val="28"/>
          <w:szCs w:val="28"/>
        </w:rPr>
      </w:pPr>
      <w:r>
        <w:rPr>
          <w:rFonts w:asciiTheme="majorHAnsi" w:hAnsiTheme="majorHAnsi" w:cs="Calibri"/>
          <w:color w:val="000000"/>
          <w:sz w:val="28"/>
          <w:szCs w:val="28"/>
        </w:rPr>
        <w:t>In the above context,</w:t>
      </w:r>
      <w:r w:rsidR="00B968B4" w:rsidRPr="008A71B2">
        <w:rPr>
          <w:rFonts w:asciiTheme="majorHAnsi" w:hAnsiTheme="majorHAnsi" w:cs="Calibri"/>
          <w:color w:val="000000"/>
          <w:sz w:val="28"/>
          <w:szCs w:val="28"/>
        </w:rPr>
        <w:t xml:space="preserve"> has not been contested that the SRC was not involved in the process leading to the enactment of the impugned </w:t>
      </w:r>
      <w:r>
        <w:rPr>
          <w:rFonts w:asciiTheme="majorHAnsi" w:hAnsiTheme="majorHAnsi" w:cs="Calibri"/>
          <w:color w:val="000000"/>
          <w:sz w:val="28"/>
          <w:szCs w:val="28"/>
        </w:rPr>
        <w:t>S</w:t>
      </w:r>
      <w:r w:rsidR="00B968B4" w:rsidRPr="008A71B2">
        <w:rPr>
          <w:rFonts w:asciiTheme="majorHAnsi" w:hAnsiTheme="majorHAnsi" w:cs="Calibri"/>
          <w:color w:val="000000"/>
          <w:sz w:val="28"/>
          <w:szCs w:val="28"/>
        </w:rPr>
        <w:t xml:space="preserve">tatute. It has also </w:t>
      </w:r>
      <w:r w:rsidR="00D531F8" w:rsidRPr="008A71B2">
        <w:rPr>
          <w:rFonts w:asciiTheme="majorHAnsi" w:hAnsiTheme="majorHAnsi" w:cs="Calibri"/>
          <w:color w:val="000000"/>
          <w:sz w:val="28"/>
          <w:szCs w:val="28"/>
        </w:rPr>
        <w:t>not been</w:t>
      </w:r>
      <w:r w:rsidR="00B968B4" w:rsidRPr="008A71B2">
        <w:rPr>
          <w:rFonts w:asciiTheme="majorHAnsi" w:hAnsiTheme="majorHAnsi" w:cs="Calibri"/>
          <w:color w:val="000000"/>
          <w:sz w:val="28"/>
          <w:szCs w:val="28"/>
        </w:rPr>
        <w:t xml:space="preserve"> controverted that the President is a State Officer and therefore his salaries and remuneration </w:t>
      </w:r>
      <w:r w:rsidR="00DD32A5">
        <w:rPr>
          <w:rFonts w:asciiTheme="majorHAnsi" w:hAnsiTheme="majorHAnsi" w:cs="Calibri"/>
          <w:color w:val="000000"/>
          <w:sz w:val="28"/>
          <w:szCs w:val="28"/>
        </w:rPr>
        <w:t xml:space="preserve">is </w:t>
      </w:r>
      <w:r w:rsidR="00B968B4" w:rsidRPr="008A71B2">
        <w:rPr>
          <w:rFonts w:asciiTheme="majorHAnsi" w:hAnsiTheme="majorHAnsi" w:cs="Calibri"/>
          <w:color w:val="000000"/>
          <w:sz w:val="28"/>
          <w:szCs w:val="28"/>
        </w:rPr>
        <w:t xml:space="preserve">subject to the mandate of the SRC. </w:t>
      </w:r>
      <w:r w:rsidR="000A1D92" w:rsidRPr="008A71B2">
        <w:rPr>
          <w:rFonts w:asciiTheme="majorHAnsi" w:hAnsiTheme="majorHAnsi" w:cs="Calibri"/>
          <w:color w:val="000000"/>
          <w:sz w:val="28"/>
          <w:szCs w:val="28"/>
        </w:rPr>
        <w:t xml:space="preserve">I have already found that </w:t>
      </w:r>
      <w:r w:rsidR="000A1D92" w:rsidRPr="00D531F8">
        <w:rPr>
          <w:rFonts w:asciiTheme="majorHAnsi" w:hAnsiTheme="majorHAnsi" w:cs="Calibri"/>
          <w:b/>
          <w:color w:val="000000"/>
          <w:sz w:val="28"/>
          <w:szCs w:val="28"/>
        </w:rPr>
        <w:t xml:space="preserve">Section 11(g) </w:t>
      </w:r>
      <w:r w:rsidR="000A1D92" w:rsidRPr="00D531F8">
        <w:rPr>
          <w:rFonts w:asciiTheme="majorHAnsi" w:hAnsiTheme="majorHAnsi" w:cs="Calibri"/>
          <w:color w:val="000000"/>
          <w:sz w:val="28"/>
          <w:szCs w:val="28"/>
        </w:rPr>
        <w:t>of the</w:t>
      </w:r>
      <w:r w:rsidR="000A1D92" w:rsidRPr="00D531F8">
        <w:rPr>
          <w:rFonts w:asciiTheme="majorHAnsi" w:hAnsiTheme="majorHAnsi" w:cs="Calibri"/>
          <w:b/>
          <w:color w:val="000000"/>
          <w:sz w:val="28"/>
          <w:szCs w:val="28"/>
        </w:rPr>
        <w:t xml:space="preserve"> SRC Act</w:t>
      </w:r>
      <w:r w:rsidR="000A1D92" w:rsidRPr="008A71B2">
        <w:rPr>
          <w:rFonts w:asciiTheme="majorHAnsi" w:hAnsiTheme="majorHAnsi" w:cs="Calibri"/>
          <w:color w:val="000000"/>
          <w:sz w:val="28"/>
          <w:szCs w:val="28"/>
        </w:rPr>
        <w:t xml:space="preserve"> gives the </w:t>
      </w:r>
      <w:r w:rsidR="00543F08" w:rsidRPr="008A71B2">
        <w:rPr>
          <w:rFonts w:asciiTheme="majorHAnsi" w:hAnsiTheme="majorHAnsi" w:cs="Calibri"/>
          <w:color w:val="000000"/>
          <w:sz w:val="28"/>
          <w:szCs w:val="28"/>
        </w:rPr>
        <w:t>Commission</w:t>
      </w:r>
      <w:r w:rsidR="000A1D92" w:rsidRPr="008A71B2">
        <w:rPr>
          <w:rFonts w:asciiTheme="majorHAnsi" w:hAnsiTheme="majorHAnsi" w:cs="Calibri"/>
          <w:color w:val="000000"/>
          <w:sz w:val="28"/>
          <w:szCs w:val="28"/>
        </w:rPr>
        <w:t xml:space="preserve"> sole power to make recommendation on matters relating to salaries and </w:t>
      </w:r>
      <w:r w:rsidR="00543F08" w:rsidRPr="008A71B2">
        <w:rPr>
          <w:rFonts w:asciiTheme="majorHAnsi" w:hAnsiTheme="majorHAnsi" w:cs="Calibri"/>
          <w:color w:val="000000"/>
          <w:sz w:val="28"/>
          <w:szCs w:val="28"/>
        </w:rPr>
        <w:t>remuneration</w:t>
      </w:r>
      <w:r w:rsidR="000A1D92" w:rsidRPr="008A71B2">
        <w:rPr>
          <w:rFonts w:asciiTheme="majorHAnsi" w:hAnsiTheme="majorHAnsi" w:cs="Calibri"/>
          <w:color w:val="000000"/>
          <w:sz w:val="28"/>
          <w:szCs w:val="28"/>
        </w:rPr>
        <w:t xml:space="preserve"> of a particular State Officer. In addition, </w:t>
      </w:r>
      <w:r w:rsidR="000A1D92" w:rsidRPr="00D531F8">
        <w:rPr>
          <w:rFonts w:asciiTheme="majorHAnsi" w:hAnsiTheme="majorHAnsi" w:cs="Calibri"/>
          <w:b/>
          <w:color w:val="000000"/>
          <w:sz w:val="28"/>
          <w:szCs w:val="28"/>
        </w:rPr>
        <w:t>Section 11(f)</w:t>
      </w:r>
      <w:r w:rsidR="000A1D92" w:rsidRPr="008A71B2">
        <w:rPr>
          <w:rFonts w:asciiTheme="majorHAnsi" w:hAnsiTheme="majorHAnsi" w:cs="Calibri"/>
          <w:color w:val="000000"/>
          <w:sz w:val="28"/>
          <w:szCs w:val="28"/>
        </w:rPr>
        <w:t xml:space="preserve"> makes it clear that it is only the SRC that can make recommendation on the review of </w:t>
      </w:r>
      <w:r w:rsidR="00DD32A5">
        <w:rPr>
          <w:rFonts w:asciiTheme="majorHAnsi" w:hAnsiTheme="majorHAnsi" w:cs="Calibri"/>
          <w:color w:val="000000"/>
          <w:sz w:val="28"/>
          <w:szCs w:val="28"/>
        </w:rPr>
        <w:t xml:space="preserve">any </w:t>
      </w:r>
      <w:r w:rsidR="000A1D92" w:rsidRPr="008A71B2">
        <w:rPr>
          <w:rFonts w:asciiTheme="majorHAnsi" w:hAnsiTheme="majorHAnsi" w:cs="Calibri"/>
          <w:color w:val="000000"/>
          <w:sz w:val="28"/>
          <w:szCs w:val="28"/>
        </w:rPr>
        <w:t xml:space="preserve">pension payable to holders of </w:t>
      </w:r>
      <w:r w:rsidR="00543F08" w:rsidRPr="008A71B2">
        <w:rPr>
          <w:rFonts w:asciiTheme="majorHAnsi" w:hAnsiTheme="majorHAnsi" w:cs="Calibri"/>
          <w:color w:val="000000"/>
          <w:sz w:val="28"/>
          <w:szCs w:val="28"/>
        </w:rPr>
        <w:t xml:space="preserve">public offices. </w:t>
      </w:r>
      <w:r w:rsidR="00EF7F01" w:rsidRPr="008A71B2">
        <w:rPr>
          <w:rFonts w:asciiTheme="majorHAnsi" w:hAnsiTheme="majorHAnsi" w:cs="Calibri"/>
          <w:color w:val="000000"/>
          <w:sz w:val="28"/>
          <w:szCs w:val="28"/>
        </w:rPr>
        <w:t xml:space="preserve">It is therefore my finding that the law gives the SRC powers to set and review the remuneration and benefits of a State Officers including </w:t>
      </w:r>
      <w:r w:rsidR="00DD32A5">
        <w:rPr>
          <w:rFonts w:asciiTheme="majorHAnsi" w:hAnsiTheme="majorHAnsi" w:cs="Calibri"/>
          <w:color w:val="000000"/>
          <w:sz w:val="28"/>
          <w:szCs w:val="28"/>
        </w:rPr>
        <w:t>a</w:t>
      </w:r>
      <w:r w:rsidR="00EF7F01" w:rsidRPr="008A71B2">
        <w:rPr>
          <w:rFonts w:asciiTheme="majorHAnsi" w:hAnsiTheme="majorHAnsi" w:cs="Calibri"/>
          <w:color w:val="000000"/>
          <w:sz w:val="28"/>
          <w:szCs w:val="28"/>
        </w:rPr>
        <w:t xml:space="preserve"> retired President. </w:t>
      </w:r>
      <w:r w:rsidR="00F832F8" w:rsidRPr="008A71B2">
        <w:rPr>
          <w:rFonts w:asciiTheme="majorHAnsi" w:hAnsiTheme="majorHAnsi" w:cs="Calibri"/>
          <w:color w:val="000000"/>
          <w:sz w:val="28"/>
          <w:szCs w:val="28"/>
        </w:rPr>
        <w:t xml:space="preserve"> </w:t>
      </w:r>
    </w:p>
    <w:p w:rsidR="00F832F8" w:rsidRPr="008A71B2" w:rsidRDefault="00F832F8" w:rsidP="00F832F8">
      <w:pPr>
        <w:pStyle w:val="ListParagraph"/>
        <w:spacing w:line="360" w:lineRule="auto"/>
        <w:jc w:val="both"/>
        <w:rPr>
          <w:rFonts w:asciiTheme="majorHAnsi" w:hAnsiTheme="majorHAnsi"/>
          <w:sz w:val="28"/>
          <w:szCs w:val="28"/>
        </w:rPr>
      </w:pPr>
    </w:p>
    <w:p w:rsidR="00F854D5" w:rsidRPr="00A971E4" w:rsidRDefault="00DD32A5" w:rsidP="00F854D5">
      <w:pPr>
        <w:pStyle w:val="ListParagraph"/>
        <w:numPr>
          <w:ilvl w:val="0"/>
          <w:numId w:val="1"/>
        </w:numPr>
        <w:spacing w:line="360" w:lineRule="auto"/>
        <w:ind w:hanging="720"/>
        <w:jc w:val="both"/>
        <w:rPr>
          <w:rFonts w:asciiTheme="majorHAnsi" w:hAnsiTheme="majorHAnsi"/>
          <w:sz w:val="28"/>
          <w:szCs w:val="28"/>
        </w:rPr>
      </w:pPr>
      <w:r>
        <w:rPr>
          <w:rFonts w:asciiTheme="majorHAnsi" w:hAnsiTheme="majorHAnsi" w:cs="Calibri"/>
          <w:color w:val="000000"/>
          <w:sz w:val="28"/>
          <w:szCs w:val="28"/>
        </w:rPr>
        <w:t xml:space="preserve">Further, </w:t>
      </w:r>
      <w:r w:rsidR="00F832F8" w:rsidRPr="008A71B2">
        <w:rPr>
          <w:rFonts w:asciiTheme="majorHAnsi" w:hAnsiTheme="majorHAnsi" w:cs="Calibri"/>
          <w:color w:val="000000"/>
          <w:sz w:val="28"/>
          <w:szCs w:val="28"/>
        </w:rPr>
        <w:t>I have already found that the Nati</w:t>
      </w:r>
      <w:r w:rsidR="00EB31D6" w:rsidRPr="008A71B2">
        <w:rPr>
          <w:rFonts w:asciiTheme="majorHAnsi" w:hAnsiTheme="majorHAnsi" w:cs="Calibri"/>
          <w:color w:val="000000"/>
          <w:sz w:val="28"/>
          <w:szCs w:val="28"/>
        </w:rPr>
        <w:t>onal A</w:t>
      </w:r>
      <w:r w:rsidR="00F832F8" w:rsidRPr="008A71B2">
        <w:rPr>
          <w:rFonts w:asciiTheme="majorHAnsi" w:hAnsiTheme="majorHAnsi" w:cs="Calibri"/>
          <w:color w:val="000000"/>
          <w:sz w:val="28"/>
          <w:szCs w:val="28"/>
        </w:rPr>
        <w:t xml:space="preserve">ssembly has powers under </w:t>
      </w:r>
      <w:r w:rsidR="00E74592" w:rsidRPr="00A971E4">
        <w:rPr>
          <w:rFonts w:asciiTheme="majorHAnsi" w:hAnsiTheme="majorHAnsi" w:cs="Calibri"/>
          <w:b/>
          <w:color w:val="000000"/>
          <w:sz w:val="28"/>
          <w:szCs w:val="28"/>
        </w:rPr>
        <w:t xml:space="preserve">Article 94(1) </w:t>
      </w:r>
      <w:r w:rsidR="00E74592" w:rsidRPr="00A971E4">
        <w:rPr>
          <w:rFonts w:asciiTheme="majorHAnsi" w:hAnsiTheme="majorHAnsi" w:cs="Calibri"/>
          <w:color w:val="000000"/>
          <w:sz w:val="28"/>
          <w:szCs w:val="28"/>
        </w:rPr>
        <w:t>and</w:t>
      </w:r>
      <w:r w:rsidR="00E74592" w:rsidRPr="00A971E4">
        <w:rPr>
          <w:rFonts w:asciiTheme="majorHAnsi" w:hAnsiTheme="majorHAnsi" w:cs="Calibri"/>
          <w:b/>
          <w:color w:val="000000"/>
          <w:sz w:val="28"/>
          <w:szCs w:val="28"/>
        </w:rPr>
        <w:t xml:space="preserve"> 186(4) </w:t>
      </w:r>
      <w:r w:rsidR="00E74592" w:rsidRPr="00A971E4">
        <w:rPr>
          <w:rFonts w:asciiTheme="majorHAnsi" w:hAnsiTheme="majorHAnsi" w:cs="Calibri"/>
          <w:color w:val="000000"/>
          <w:sz w:val="28"/>
          <w:szCs w:val="28"/>
        </w:rPr>
        <w:t>of the</w:t>
      </w:r>
      <w:r w:rsidR="00E74592" w:rsidRPr="00A971E4">
        <w:rPr>
          <w:rFonts w:asciiTheme="majorHAnsi" w:hAnsiTheme="majorHAnsi" w:cs="Calibri"/>
          <w:b/>
          <w:color w:val="000000"/>
          <w:sz w:val="28"/>
          <w:szCs w:val="28"/>
        </w:rPr>
        <w:t xml:space="preserve"> Constitution</w:t>
      </w:r>
      <w:r w:rsidR="00F832F8" w:rsidRPr="008A71B2">
        <w:rPr>
          <w:rFonts w:asciiTheme="majorHAnsi" w:hAnsiTheme="majorHAnsi" w:cs="Calibri"/>
          <w:color w:val="000000"/>
          <w:sz w:val="28"/>
          <w:szCs w:val="28"/>
        </w:rPr>
        <w:t xml:space="preserve"> to legislate on any matters for the </w:t>
      </w:r>
      <w:r w:rsidR="00EB31D6" w:rsidRPr="008A71B2">
        <w:rPr>
          <w:rFonts w:asciiTheme="majorHAnsi" w:hAnsiTheme="majorHAnsi" w:cs="Calibri"/>
          <w:color w:val="000000"/>
          <w:sz w:val="28"/>
          <w:szCs w:val="28"/>
        </w:rPr>
        <w:t>Republic. Howe</w:t>
      </w:r>
      <w:r w:rsidR="00F832F8" w:rsidRPr="008A71B2">
        <w:rPr>
          <w:rFonts w:asciiTheme="majorHAnsi" w:hAnsiTheme="majorHAnsi" w:cs="Calibri"/>
          <w:color w:val="000000"/>
          <w:sz w:val="28"/>
          <w:szCs w:val="28"/>
        </w:rPr>
        <w:t xml:space="preserve">ver, I </w:t>
      </w:r>
      <w:r w:rsidR="00EB31D6" w:rsidRPr="008A71B2">
        <w:rPr>
          <w:rFonts w:asciiTheme="majorHAnsi" w:hAnsiTheme="majorHAnsi" w:cs="Calibri"/>
          <w:color w:val="000000"/>
          <w:sz w:val="28"/>
          <w:szCs w:val="28"/>
        </w:rPr>
        <w:t>have also found that</w:t>
      </w:r>
      <w:r w:rsidR="00F832F8" w:rsidRPr="008A71B2">
        <w:rPr>
          <w:rFonts w:asciiTheme="majorHAnsi" w:hAnsiTheme="majorHAnsi" w:cs="Calibri"/>
          <w:color w:val="000000"/>
          <w:sz w:val="28"/>
          <w:szCs w:val="28"/>
        </w:rPr>
        <w:t xml:space="preserve"> it must legislate within the four corners of the </w:t>
      </w:r>
      <w:r w:rsidR="00EB31D6" w:rsidRPr="008A71B2">
        <w:rPr>
          <w:rFonts w:asciiTheme="majorHAnsi" w:hAnsiTheme="majorHAnsi" w:cs="Calibri"/>
          <w:color w:val="000000"/>
          <w:sz w:val="28"/>
          <w:szCs w:val="28"/>
        </w:rPr>
        <w:t xml:space="preserve">Constitution as it is the supreme law of the land. </w:t>
      </w:r>
      <w:r>
        <w:rPr>
          <w:rFonts w:asciiTheme="majorHAnsi" w:hAnsiTheme="majorHAnsi" w:cs="Calibri"/>
          <w:color w:val="000000"/>
          <w:sz w:val="28"/>
          <w:szCs w:val="28"/>
        </w:rPr>
        <w:t>In that regard, the</w:t>
      </w:r>
      <w:r w:rsidR="00EB31D6" w:rsidRPr="008A71B2">
        <w:rPr>
          <w:rFonts w:asciiTheme="majorHAnsi" w:hAnsiTheme="majorHAnsi" w:cs="Calibri"/>
          <w:color w:val="000000"/>
          <w:sz w:val="28"/>
          <w:szCs w:val="28"/>
        </w:rPr>
        <w:t xml:space="preserve"> words of </w:t>
      </w:r>
      <w:proofErr w:type="spellStart"/>
      <w:r w:rsidR="00EB31D6" w:rsidRPr="008A71B2">
        <w:rPr>
          <w:rFonts w:asciiTheme="majorHAnsi" w:hAnsiTheme="majorHAnsi" w:cs="Calibri"/>
          <w:color w:val="000000"/>
          <w:sz w:val="28"/>
          <w:szCs w:val="28"/>
        </w:rPr>
        <w:t>Mbogholi</w:t>
      </w:r>
      <w:proofErr w:type="spellEnd"/>
      <w:r w:rsidR="00EB31D6" w:rsidRPr="008A71B2">
        <w:rPr>
          <w:rFonts w:asciiTheme="majorHAnsi" w:hAnsiTheme="majorHAnsi" w:cs="Calibri"/>
          <w:color w:val="000000"/>
          <w:sz w:val="28"/>
          <w:szCs w:val="28"/>
        </w:rPr>
        <w:t xml:space="preserve"> </w:t>
      </w:r>
      <w:proofErr w:type="spellStart"/>
      <w:r w:rsidR="00EB31D6" w:rsidRPr="008A71B2">
        <w:rPr>
          <w:rFonts w:asciiTheme="majorHAnsi" w:hAnsiTheme="majorHAnsi" w:cs="Calibri"/>
          <w:color w:val="000000"/>
          <w:sz w:val="28"/>
          <w:szCs w:val="28"/>
        </w:rPr>
        <w:t>Msagha</w:t>
      </w:r>
      <w:proofErr w:type="spellEnd"/>
      <w:r w:rsidR="00EB31D6" w:rsidRPr="008A71B2">
        <w:rPr>
          <w:rFonts w:asciiTheme="majorHAnsi" w:hAnsiTheme="majorHAnsi" w:cs="Calibri"/>
          <w:color w:val="000000"/>
          <w:sz w:val="28"/>
          <w:szCs w:val="28"/>
        </w:rPr>
        <w:t xml:space="preserve"> J in </w:t>
      </w:r>
      <w:proofErr w:type="spellStart"/>
      <w:r w:rsidR="00EB31D6" w:rsidRPr="008A71B2">
        <w:rPr>
          <w:rFonts w:asciiTheme="majorHAnsi" w:hAnsiTheme="majorHAnsi" w:cs="Calibri"/>
          <w:b/>
          <w:i/>
          <w:color w:val="000000"/>
          <w:sz w:val="28"/>
          <w:szCs w:val="28"/>
        </w:rPr>
        <w:lastRenderedPageBreak/>
        <w:t>Macharia</w:t>
      </w:r>
      <w:proofErr w:type="spellEnd"/>
      <w:r w:rsidR="00EB31D6" w:rsidRPr="008A71B2">
        <w:rPr>
          <w:rFonts w:asciiTheme="majorHAnsi" w:hAnsiTheme="majorHAnsi" w:cs="Calibri"/>
          <w:b/>
          <w:i/>
          <w:color w:val="000000"/>
          <w:sz w:val="28"/>
          <w:szCs w:val="28"/>
        </w:rPr>
        <w:t xml:space="preserve"> vs </w:t>
      </w:r>
      <w:proofErr w:type="spellStart"/>
      <w:r w:rsidR="00EB31D6" w:rsidRPr="008A71B2">
        <w:rPr>
          <w:rFonts w:asciiTheme="majorHAnsi" w:hAnsiTheme="majorHAnsi" w:cs="Calibri"/>
          <w:b/>
          <w:i/>
          <w:color w:val="000000"/>
          <w:sz w:val="28"/>
          <w:szCs w:val="28"/>
        </w:rPr>
        <w:t>Murathe</w:t>
      </w:r>
      <w:proofErr w:type="spellEnd"/>
      <w:r w:rsidR="00EB31D6" w:rsidRPr="008A71B2">
        <w:rPr>
          <w:rFonts w:asciiTheme="majorHAnsi" w:hAnsiTheme="majorHAnsi" w:cs="Calibri"/>
          <w:b/>
          <w:i/>
          <w:color w:val="000000"/>
          <w:sz w:val="28"/>
          <w:szCs w:val="28"/>
        </w:rPr>
        <w:t xml:space="preserve"> &amp; Another (supra) </w:t>
      </w:r>
      <w:r w:rsidR="00EB31D6" w:rsidRPr="008A71B2">
        <w:rPr>
          <w:rFonts w:asciiTheme="majorHAnsi" w:hAnsiTheme="majorHAnsi" w:cs="Calibri"/>
          <w:color w:val="000000"/>
          <w:sz w:val="28"/>
          <w:szCs w:val="28"/>
        </w:rPr>
        <w:t xml:space="preserve">when he expressed himself as follows </w:t>
      </w:r>
      <w:r>
        <w:rPr>
          <w:rFonts w:asciiTheme="majorHAnsi" w:hAnsiTheme="majorHAnsi" w:cs="Calibri"/>
          <w:color w:val="000000"/>
          <w:sz w:val="28"/>
          <w:szCs w:val="28"/>
        </w:rPr>
        <w:t>linger in my ears where he stated thus;</w:t>
      </w:r>
      <w:r w:rsidR="00EB31D6" w:rsidRPr="008A71B2">
        <w:rPr>
          <w:rFonts w:asciiTheme="majorHAnsi" w:hAnsiTheme="majorHAnsi" w:cs="Calibri"/>
          <w:color w:val="000000"/>
          <w:sz w:val="28"/>
          <w:szCs w:val="28"/>
        </w:rPr>
        <w:t xml:space="preserve">  </w:t>
      </w:r>
    </w:p>
    <w:p w:rsidR="00F854D5" w:rsidRPr="00A971E4" w:rsidRDefault="00A971E4" w:rsidP="00A971E4">
      <w:pPr>
        <w:spacing w:line="276" w:lineRule="auto"/>
        <w:ind w:left="1440"/>
        <w:jc w:val="both"/>
        <w:rPr>
          <w:rFonts w:asciiTheme="majorHAnsi" w:hAnsiTheme="majorHAnsi"/>
          <w:sz w:val="28"/>
          <w:szCs w:val="28"/>
        </w:rPr>
      </w:pPr>
      <w:r w:rsidRPr="00A971E4">
        <w:rPr>
          <w:rFonts w:asciiTheme="majorHAnsi" w:hAnsiTheme="majorHAnsi"/>
          <w:b/>
          <w:i/>
          <w:sz w:val="28"/>
          <w:szCs w:val="28"/>
        </w:rPr>
        <w:t>“</w:t>
      </w:r>
      <w:r w:rsidR="00F854D5" w:rsidRPr="00A971E4">
        <w:rPr>
          <w:rFonts w:asciiTheme="majorHAnsi" w:hAnsiTheme="majorHAnsi"/>
          <w:b/>
          <w:i/>
          <w:sz w:val="28"/>
          <w:szCs w:val="28"/>
        </w:rPr>
        <w:t xml:space="preserve">In a democratic country governed by a written Constitution, it is the Constitution which is supreme and sovereign…It is no doubt true that the Constitution itself makes provision in that behalf…Legislators, Ministers and Judges take an oath of allegiance to the Constitution for it is by the relevant provisions of the Constitution that they derive their authority and jurisdiction and it is to the provisions of the Constitution that they owe their allegiance. Therefore, there can be no doubt that the sovereignty which can be claimed by the Parliament in </w:t>
      </w:r>
      <w:proofErr w:type="gramStart"/>
      <w:r w:rsidR="00F854D5" w:rsidRPr="00A971E4">
        <w:rPr>
          <w:rFonts w:asciiTheme="majorHAnsi" w:hAnsiTheme="majorHAnsi"/>
          <w:b/>
          <w:i/>
          <w:sz w:val="28"/>
          <w:szCs w:val="28"/>
        </w:rPr>
        <w:t>England,</w:t>
      </w:r>
      <w:proofErr w:type="gramEnd"/>
      <w:r w:rsidR="00F854D5" w:rsidRPr="00A971E4">
        <w:rPr>
          <w:rFonts w:asciiTheme="majorHAnsi" w:hAnsiTheme="majorHAnsi"/>
          <w:b/>
          <w:i/>
          <w:sz w:val="28"/>
          <w:szCs w:val="28"/>
        </w:rPr>
        <w:t xml:space="preserve"> cannot be claimed by any Legislature….in the literal absolute sense.</w:t>
      </w:r>
      <w:r>
        <w:rPr>
          <w:rFonts w:asciiTheme="majorHAnsi" w:hAnsiTheme="majorHAnsi"/>
          <w:b/>
          <w:i/>
          <w:sz w:val="28"/>
          <w:szCs w:val="28"/>
        </w:rPr>
        <w:t>”</w:t>
      </w:r>
      <w:r w:rsidR="00F854D5" w:rsidRPr="00A971E4">
        <w:rPr>
          <w:rFonts w:asciiTheme="majorHAnsi" w:hAnsiTheme="majorHAnsi"/>
          <w:b/>
          <w:i/>
          <w:sz w:val="28"/>
          <w:szCs w:val="28"/>
        </w:rPr>
        <w:t xml:space="preserve"> </w:t>
      </w:r>
    </w:p>
    <w:p w:rsidR="00F854D5" w:rsidRPr="00A971E4" w:rsidRDefault="00F854D5" w:rsidP="00A971E4">
      <w:pPr>
        <w:rPr>
          <w:rFonts w:asciiTheme="majorHAnsi" w:hAnsiTheme="majorHAnsi" w:cs="Calibri"/>
          <w:color w:val="000000"/>
          <w:sz w:val="28"/>
          <w:szCs w:val="28"/>
        </w:rPr>
      </w:pPr>
    </w:p>
    <w:p w:rsidR="00F854D5" w:rsidRPr="008A71B2" w:rsidRDefault="00EB31D6" w:rsidP="00A971E4">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I am also in agreement with the Respondent </w:t>
      </w:r>
      <w:r w:rsidR="00DD32A5">
        <w:rPr>
          <w:rFonts w:asciiTheme="majorHAnsi" w:hAnsiTheme="majorHAnsi" w:cs="Calibri"/>
          <w:color w:val="000000"/>
          <w:sz w:val="28"/>
          <w:szCs w:val="28"/>
        </w:rPr>
        <w:t xml:space="preserve">subject to what I shall say later </w:t>
      </w:r>
      <w:r w:rsidRPr="008A71B2">
        <w:rPr>
          <w:rFonts w:asciiTheme="majorHAnsi" w:hAnsiTheme="majorHAnsi" w:cs="Calibri"/>
          <w:color w:val="000000"/>
          <w:sz w:val="28"/>
          <w:szCs w:val="28"/>
        </w:rPr>
        <w:t>that it is not the pla</w:t>
      </w:r>
      <w:r w:rsidR="00F854D5" w:rsidRPr="008A71B2">
        <w:rPr>
          <w:rFonts w:asciiTheme="majorHAnsi" w:hAnsiTheme="majorHAnsi" w:cs="Calibri"/>
          <w:color w:val="000000"/>
          <w:sz w:val="28"/>
          <w:szCs w:val="28"/>
        </w:rPr>
        <w:t xml:space="preserve">ce of this Court to question </w:t>
      </w:r>
      <w:r w:rsidRPr="008A71B2">
        <w:rPr>
          <w:rFonts w:asciiTheme="majorHAnsi" w:hAnsiTheme="majorHAnsi" w:cs="Calibri"/>
          <w:color w:val="000000"/>
          <w:sz w:val="28"/>
          <w:szCs w:val="28"/>
        </w:rPr>
        <w:t xml:space="preserve">the legislative wisdom of </w:t>
      </w:r>
      <w:r w:rsidR="00F854D5" w:rsidRPr="008A71B2">
        <w:rPr>
          <w:rFonts w:asciiTheme="majorHAnsi" w:hAnsiTheme="majorHAnsi" w:cs="Calibri"/>
          <w:color w:val="000000"/>
          <w:sz w:val="28"/>
          <w:szCs w:val="28"/>
        </w:rPr>
        <w:t>Parliament for Parliament does not legislate in a vacuum and there is a presumption that it know</w:t>
      </w:r>
      <w:r w:rsidR="00336D00" w:rsidRPr="008A71B2">
        <w:rPr>
          <w:rFonts w:asciiTheme="majorHAnsi" w:hAnsiTheme="majorHAnsi" w:cs="Calibri"/>
          <w:color w:val="000000"/>
          <w:sz w:val="28"/>
          <w:szCs w:val="28"/>
        </w:rPr>
        <w:t>s the needs of its people while</w:t>
      </w:r>
      <w:r w:rsidR="00F854D5" w:rsidRPr="008A71B2">
        <w:rPr>
          <w:rFonts w:asciiTheme="majorHAnsi" w:hAnsiTheme="majorHAnsi" w:cs="Calibri"/>
          <w:color w:val="000000"/>
          <w:sz w:val="28"/>
          <w:szCs w:val="28"/>
        </w:rPr>
        <w:t xml:space="preserve"> legislating</w:t>
      </w:r>
      <w:r w:rsidRPr="008A71B2">
        <w:rPr>
          <w:rFonts w:asciiTheme="majorHAnsi" w:hAnsiTheme="majorHAnsi" w:cs="Calibri"/>
          <w:color w:val="000000"/>
          <w:sz w:val="28"/>
          <w:szCs w:val="28"/>
        </w:rPr>
        <w:t>. It was stated in</w:t>
      </w:r>
      <w:r w:rsidR="00F854D5" w:rsidRPr="008A71B2">
        <w:rPr>
          <w:rFonts w:asciiTheme="majorHAnsi" w:hAnsiTheme="majorHAnsi" w:cs="Bitstream Charter"/>
          <w:sz w:val="28"/>
          <w:szCs w:val="28"/>
        </w:rPr>
        <w:t xml:space="preserve"> US Supreme Court in </w:t>
      </w:r>
      <w:r w:rsidR="00F854D5" w:rsidRPr="008A71B2">
        <w:rPr>
          <w:rFonts w:asciiTheme="majorHAnsi" w:hAnsiTheme="majorHAnsi" w:cs="Times New Roman"/>
          <w:b/>
          <w:bCs/>
          <w:i/>
          <w:sz w:val="28"/>
          <w:szCs w:val="28"/>
        </w:rPr>
        <w:t>U.S vs Butler,</w:t>
      </w:r>
      <w:r w:rsidR="008F7A53" w:rsidRPr="008A71B2">
        <w:rPr>
          <w:rFonts w:asciiTheme="majorHAnsi" w:hAnsiTheme="majorHAnsi" w:cs="Times New Roman"/>
          <w:b/>
          <w:bCs/>
          <w:sz w:val="28"/>
          <w:szCs w:val="28"/>
        </w:rPr>
        <w:t xml:space="preserve"> 297 U.S. 1 (</w:t>
      </w:r>
      <w:r w:rsidR="00F854D5" w:rsidRPr="008A71B2">
        <w:rPr>
          <w:rFonts w:asciiTheme="majorHAnsi" w:hAnsiTheme="majorHAnsi" w:cs="Times New Roman"/>
          <w:b/>
          <w:bCs/>
          <w:sz w:val="28"/>
          <w:szCs w:val="28"/>
        </w:rPr>
        <w:t>1936</w:t>
      </w:r>
      <w:r w:rsidR="008F7A53" w:rsidRPr="008A71B2">
        <w:rPr>
          <w:rFonts w:asciiTheme="majorHAnsi" w:hAnsiTheme="majorHAnsi" w:cs="Times New Roman"/>
          <w:b/>
          <w:bCs/>
          <w:sz w:val="28"/>
          <w:szCs w:val="28"/>
        </w:rPr>
        <w:t>)</w:t>
      </w:r>
      <w:r w:rsidR="008F7A53" w:rsidRPr="008A71B2">
        <w:rPr>
          <w:rFonts w:asciiTheme="majorHAnsi" w:hAnsiTheme="majorHAnsi" w:cs="Times New Roman"/>
          <w:bCs/>
          <w:sz w:val="28"/>
          <w:szCs w:val="28"/>
        </w:rPr>
        <w:t xml:space="preserve"> that </w:t>
      </w:r>
      <w:r w:rsidR="00F854D5" w:rsidRPr="008A71B2">
        <w:rPr>
          <w:rFonts w:asciiTheme="majorHAnsi" w:hAnsiTheme="majorHAnsi" w:cs="Times New Roman"/>
          <w:bCs/>
          <w:sz w:val="28"/>
          <w:szCs w:val="28"/>
        </w:rPr>
        <w:t>;</w:t>
      </w:r>
    </w:p>
    <w:p w:rsidR="008F7A53" w:rsidRPr="008A71B2" w:rsidRDefault="008F7A53" w:rsidP="008F7A53">
      <w:pPr>
        <w:pStyle w:val="ListParagraph"/>
        <w:spacing w:line="360" w:lineRule="auto"/>
        <w:jc w:val="both"/>
        <w:rPr>
          <w:rFonts w:asciiTheme="majorHAnsi" w:hAnsiTheme="majorHAnsi"/>
          <w:sz w:val="28"/>
          <w:szCs w:val="28"/>
        </w:rPr>
      </w:pPr>
    </w:p>
    <w:p w:rsidR="00F854D5" w:rsidRPr="008A71B2" w:rsidRDefault="004405C2" w:rsidP="004405C2">
      <w:pPr>
        <w:pStyle w:val="ListParagraph"/>
        <w:tabs>
          <w:tab w:val="left" w:pos="2445"/>
        </w:tabs>
        <w:spacing w:after="200"/>
        <w:ind w:left="1800"/>
        <w:jc w:val="both"/>
        <w:rPr>
          <w:rFonts w:asciiTheme="majorHAnsi" w:hAnsiTheme="majorHAnsi" w:cs="Bitstream Charter"/>
          <w:b/>
          <w:bCs/>
          <w:i/>
          <w:sz w:val="28"/>
          <w:szCs w:val="28"/>
        </w:rPr>
      </w:pPr>
      <w:r>
        <w:rPr>
          <w:rFonts w:asciiTheme="majorHAnsi" w:eastAsia="Times New Roman" w:hAnsiTheme="majorHAnsi" w:cs="Bitstream Charter"/>
          <w:b/>
          <w:bCs/>
          <w:i/>
          <w:sz w:val="28"/>
          <w:szCs w:val="28"/>
        </w:rPr>
        <w:t>“</w:t>
      </w:r>
      <w:r w:rsidR="00F854D5" w:rsidRPr="008A71B2">
        <w:rPr>
          <w:rFonts w:asciiTheme="majorHAnsi" w:hAnsiTheme="majorHAnsi" w:cs="Bitstream Charter"/>
          <w:b/>
          <w:bCs/>
          <w:i/>
          <w:sz w:val="28"/>
          <w:szCs w:val="28"/>
        </w:rPr>
        <w:t xml:space="preserve">When an Act of Congress is appropriately challenged in the courts as not conforming to the constitutional mandate, the judicial branch of the government has only one duty; to lay the article of the Constitution which is invoked beside the statute which is challenged and to decide whether the latter squares with the former. All the court does, or can do, is to announce its considered judgment upon the question. </w:t>
      </w:r>
      <w:r w:rsidR="00F854D5" w:rsidRPr="008A71B2">
        <w:rPr>
          <w:rFonts w:asciiTheme="majorHAnsi" w:hAnsiTheme="majorHAnsi" w:cs="Bitstream Charter"/>
          <w:b/>
          <w:bCs/>
          <w:i/>
          <w:sz w:val="28"/>
          <w:szCs w:val="28"/>
          <w:u w:val="single"/>
        </w:rPr>
        <w:t>The only power it has, if such it may be called, is the power of judgment. This court neither approves nor condemns any legislative policy.</w:t>
      </w:r>
      <w:r w:rsidR="00F854D5" w:rsidRPr="008A71B2">
        <w:rPr>
          <w:rFonts w:asciiTheme="majorHAnsi" w:hAnsiTheme="majorHAnsi" w:cs="Bitstream Charter"/>
          <w:b/>
          <w:bCs/>
          <w:i/>
          <w:sz w:val="28"/>
          <w:szCs w:val="28"/>
        </w:rPr>
        <w:t xml:space="preserve"> Its delicate and difficult office is to </w:t>
      </w:r>
      <w:r w:rsidR="00F854D5" w:rsidRPr="008A71B2">
        <w:rPr>
          <w:rFonts w:asciiTheme="majorHAnsi" w:hAnsiTheme="majorHAnsi" w:cs="Bitstream Charter"/>
          <w:b/>
          <w:bCs/>
          <w:i/>
          <w:sz w:val="28"/>
          <w:szCs w:val="28"/>
        </w:rPr>
        <w:lastRenderedPageBreak/>
        <w:t>ascertain and declare whether the legislation is in accordance with, or in contravention of, the provisions of the Constitution; and, having done that, its duty ends.</w:t>
      </w:r>
      <w:r>
        <w:rPr>
          <w:rFonts w:asciiTheme="majorHAnsi" w:hAnsiTheme="majorHAnsi" w:cs="Bitstream Charter"/>
          <w:b/>
          <w:bCs/>
          <w:i/>
          <w:sz w:val="28"/>
          <w:szCs w:val="28"/>
        </w:rPr>
        <w:t>”</w:t>
      </w:r>
    </w:p>
    <w:p w:rsidR="00F854D5" w:rsidRPr="008A71B2" w:rsidRDefault="00F854D5" w:rsidP="008F7A53">
      <w:pPr>
        <w:pStyle w:val="ListParagraph"/>
        <w:spacing w:line="360" w:lineRule="auto"/>
        <w:jc w:val="both"/>
        <w:rPr>
          <w:rFonts w:asciiTheme="majorHAnsi" w:hAnsiTheme="majorHAnsi"/>
          <w:sz w:val="28"/>
          <w:szCs w:val="28"/>
        </w:rPr>
      </w:pPr>
    </w:p>
    <w:p w:rsidR="002C5BB0" w:rsidRDefault="008F7A53" w:rsidP="004405C2">
      <w:pPr>
        <w:pStyle w:val="ListParagraph"/>
        <w:spacing w:line="360" w:lineRule="auto"/>
        <w:jc w:val="both"/>
        <w:rPr>
          <w:rFonts w:asciiTheme="majorHAnsi" w:hAnsiTheme="majorHAnsi"/>
          <w:sz w:val="28"/>
          <w:szCs w:val="28"/>
        </w:rPr>
      </w:pPr>
      <w:r w:rsidRPr="008A71B2">
        <w:rPr>
          <w:rFonts w:asciiTheme="majorHAnsi" w:hAnsiTheme="majorHAnsi"/>
          <w:sz w:val="28"/>
          <w:szCs w:val="28"/>
        </w:rPr>
        <w:t xml:space="preserve">I am </w:t>
      </w:r>
      <w:r w:rsidR="00DD32A5">
        <w:rPr>
          <w:rFonts w:asciiTheme="majorHAnsi" w:hAnsiTheme="majorHAnsi"/>
          <w:sz w:val="28"/>
          <w:szCs w:val="28"/>
        </w:rPr>
        <w:t>in agreement with the above erudite expression of the law.</w:t>
      </w:r>
      <w:r w:rsidRPr="008A71B2">
        <w:rPr>
          <w:rFonts w:asciiTheme="majorHAnsi" w:hAnsiTheme="majorHAnsi"/>
          <w:sz w:val="28"/>
          <w:szCs w:val="28"/>
        </w:rPr>
        <w:t xml:space="preserve"> </w:t>
      </w:r>
    </w:p>
    <w:p w:rsidR="004405C2" w:rsidRPr="008A71B2" w:rsidRDefault="004405C2" w:rsidP="004405C2">
      <w:pPr>
        <w:pStyle w:val="ListParagraph"/>
        <w:spacing w:line="360" w:lineRule="auto"/>
        <w:jc w:val="both"/>
        <w:rPr>
          <w:rFonts w:asciiTheme="majorHAnsi" w:hAnsiTheme="majorHAnsi"/>
          <w:sz w:val="28"/>
          <w:szCs w:val="28"/>
        </w:rPr>
      </w:pPr>
    </w:p>
    <w:p w:rsidR="0095681A" w:rsidRPr="008A71B2" w:rsidRDefault="00EB31D6" w:rsidP="004405C2">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 </w:t>
      </w:r>
      <w:r w:rsidR="008F7A53" w:rsidRPr="008A71B2">
        <w:rPr>
          <w:rFonts w:asciiTheme="majorHAnsi" w:hAnsiTheme="majorHAnsi" w:cs="Calibri"/>
          <w:color w:val="000000"/>
          <w:sz w:val="28"/>
          <w:szCs w:val="28"/>
        </w:rPr>
        <w:t xml:space="preserve"> To my mind</w:t>
      </w:r>
      <w:r w:rsidR="00DD32A5">
        <w:rPr>
          <w:rFonts w:asciiTheme="majorHAnsi" w:hAnsiTheme="majorHAnsi" w:cs="Calibri"/>
          <w:color w:val="000000"/>
          <w:sz w:val="28"/>
          <w:szCs w:val="28"/>
        </w:rPr>
        <w:t xml:space="preserve"> however,</w:t>
      </w:r>
      <w:r w:rsidR="008F7A53" w:rsidRPr="008A71B2">
        <w:rPr>
          <w:rFonts w:asciiTheme="majorHAnsi" w:hAnsiTheme="majorHAnsi" w:cs="Calibri"/>
          <w:color w:val="000000"/>
          <w:sz w:val="28"/>
          <w:szCs w:val="28"/>
        </w:rPr>
        <w:t xml:space="preserve"> while I do not question the legislative power of the National Assembly, I am certain that the law mandated it to seek the input of the SRC as it is the body mandated in reviewing the salaries and remuneration of State officers including the pension of a retired President. It ought at the very least</w:t>
      </w:r>
      <w:r w:rsidR="00DD32A5">
        <w:rPr>
          <w:rFonts w:asciiTheme="majorHAnsi" w:hAnsiTheme="majorHAnsi" w:cs="Calibri"/>
          <w:color w:val="000000"/>
          <w:sz w:val="28"/>
          <w:szCs w:val="28"/>
        </w:rPr>
        <w:t xml:space="preserve"> to have obtained its </w:t>
      </w:r>
      <w:r w:rsidR="008F7A53" w:rsidRPr="008A71B2">
        <w:rPr>
          <w:rFonts w:asciiTheme="majorHAnsi" w:hAnsiTheme="majorHAnsi" w:cs="Calibri"/>
          <w:color w:val="000000"/>
          <w:sz w:val="28"/>
          <w:szCs w:val="28"/>
        </w:rPr>
        <w:t xml:space="preserve">recommendation or consult </w:t>
      </w:r>
      <w:r w:rsidR="00DD32A5">
        <w:rPr>
          <w:rFonts w:asciiTheme="majorHAnsi" w:hAnsiTheme="majorHAnsi" w:cs="Calibri"/>
          <w:color w:val="000000"/>
          <w:sz w:val="28"/>
          <w:szCs w:val="28"/>
        </w:rPr>
        <w:t>it</w:t>
      </w:r>
      <w:r w:rsidR="008F7A53" w:rsidRPr="008A71B2">
        <w:rPr>
          <w:rFonts w:asciiTheme="majorHAnsi" w:hAnsiTheme="majorHAnsi" w:cs="Calibri"/>
          <w:color w:val="000000"/>
          <w:sz w:val="28"/>
          <w:szCs w:val="28"/>
        </w:rPr>
        <w:t xml:space="preserve"> before embarking on its legislative mandate. I do not know why and I do not have the reasons as to why it failed to follow that simple and constitutionally important step. </w:t>
      </w:r>
      <w:r w:rsidR="00B35981" w:rsidRPr="008A71B2">
        <w:rPr>
          <w:rFonts w:asciiTheme="majorHAnsi" w:hAnsiTheme="majorHAnsi" w:cs="Calibri"/>
          <w:color w:val="000000"/>
          <w:sz w:val="28"/>
          <w:szCs w:val="28"/>
        </w:rPr>
        <w:t xml:space="preserve"> This Court does not therefore have any other option but </w:t>
      </w:r>
      <w:r w:rsidR="00DD32A5">
        <w:rPr>
          <w:rFonts w:asciiTheme="majorHAnsi" w:hAnsiTheme="majorHAnsi" w:cs="Calibri"/>
          <w:color w:val="000000"/>
          <w:sz w:val="28"/>
          <w:szCs w:val="28"/>
        </w:rPr>
        <w:t xml:space="preserve">to </w:t>
      </w:r>
      <w:r w:rsidR="00B35981" w:rsidRPr="008A71B2">
        <w:rPr>
          <w:rFonts w:asciiTheme="majorHAnsi" w:hAnsiTheme="majorHAnsi" w:cs="Calibri"/>
          <w:color w:val="000000"/>
          <w:sz w:val="28"/>
          <w:szCs w:val="28"/>
        </w:rPr>
        <w:t xml:space="preserve">fault the </w:t>
      </w:r>
      <w:r w:rsidR="00B35981" w:rsidRPr="00375124">
        <w:rPr>
          <w:rFonts w:asciiTheme="majorHAnsi" w:hAnsiTheme="majorHAnsi" w:cs="Calibri"/>
          <w:b/>
          <w:color w:val="000000"/>
          <w:sz w:val="28"/>
          <w:szCs w:val="28"/>
        </w:rPr>
        <w:t>Presidential Retirement Benefits (Amendment) Act</w:t>
      </w:r>
      <w:r w:rsidR="00B35981" w:rsidRPr="008A71B2">
        <w:rPr>
          <w:rFonts w:asciiTheme="majorHAnsi" w:hAnsiTheme="majorHAnsi" w:cs="Calibri"/>
          <w:color w:val="000000"/>
          <w:sz w:val="28"/>
          <w:szCs w:val="28"/>
        </w:rPr>
        <w:t xml:space="preserve"> for the failure of Parliament to involve the SRC.</w:t>
      </w:r>
      <w:r w:rsidR="0095681A" w:rsidRPr="008A71B2">
        <w:rPr>
          <w:rFonts w:asciiTheme="majorHAnsi" w:hAnsiTheme="majorHAnsi" w:cs="Calibri"/>
          <w:color w:val="000000"/>
          <w:sz w:val="28"/>
          <w:szCs w:val="28"/>
        </w:rPr>
        <w:t xml:space="preserve"> </w:t>
      </w:r>
    </w:p>
    <w:p w:rsidR="0095681A" w:rsidRPr="008A71B2" w:rsidRDefault="0095681A" w:rsidP="000E3617">
      <w:pPr>
        <w:pStyle w:val="ListParagraph"/>
        <w:spacing w:line="360" w:lineRule="auto"/>
        <w:jc w:val="both"/>
        <w:rPr>
          <w:rFonts w:asciiTheme="majorHAnsi" w:hAnsiTheme="majorHAnsi"/>
          <w:sz w:val="28"/>
          <w:szCs w:val="28"/>
        </w:rPr>
      </w:pPr>
    </w:p>
    <w:p w:rsidR="0095681A" w:rsidRPr="008A71B2" w:rsidRDefault="0095681A" w:rsidP="00375124">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Before I </w:t>
      </w:r>
      <w:r w:rsidR="00981A67" w:rsidRPr="008A71B2">
        <w:rPr>
          <w:rFonts w:asciiTheme="majorHAnsi" w:hAnsiTheme="majorHAnsi" w:cs="Calibri"/>
          <w:color w:val="000000"/>
          <w:sz w:val="28"/>
          <w:szCs w:val="28"/>
        </w:rPr>
        <w:t>conclude the judgment on this</w:t>
      </w:r>
      <w:r w:rsidRPr="008A71B2">
        <w:rPr>
          <w:rFonts w:asciiTheme="majorHAnsi" w:hAnsiTheme="majorHAnsi" w:cs="Calibri"/>
          <w:color w:val="000000"/>
          <w:sz w:val="28"/>
          <w:szCs w:val="28"/>
        </w:rPr>
        <w:t xml:space="preserve"> Petition, I recall the submission made by the Respondent that the Petitioner ought to have invoked the provisions of </w:t>
      </w:r>
      <w:r w:rsidRPr="00375124">
        <w:rPr>
          <w:rFonts w:asciiTheme="majorHAnsi" w:hAnsiTheme="majorHAnsi" w:cs="Calibri"/>
          <w:b/>
          <w:color w:val="000000"/>
          <w:sz w:val="28"/>
          <w:szCs w:val="28"/>
        </w:rPr>
        <w:t xml:space="preserve">Article 119(1) </w:t>
      </w:r>
      <w:r w:rsidRPr="00375124">
        <w:rPr>
          <w:rFonts w:asciiTheme="majorHAnsi" w:hAnsiTheme="majorHAnsi" w:cs="Calibri"/>
          <w:color w:val="000000"/>
          <w:sz w:val="28"/>
          <w:szCs w:val="28"/>
        </w:rPr>
        <w:t>of the</w:t>
      </w:r>
      <w:r w:rsidRPr="00375124">
        <w:rPr>
          <w:rFonts w:asciiTheme="majorHAnsi" w:hAnsiTheme="majorHAnsi" w:cs="Calibri"/>
          <w:b/>
          <w:color w:val="000000"/>
          <w:sz w:val="28"/>
          <w:szCs w:val="28"/>
        </w:rPr>
        <w:t xml:space="preserve"> Constitution</w:t>
      </w:r>
      <w:r w:rsidRPr="008A71B2">
        <w:rPr>
          <w:rFonts w:asciiTheme="majorHAnsi" w:hAnsiTheme="majorHAnsi" w:cs="Calibri"/>
          <w:color w:val="000000"/>
          <w:sz w:val="28"/>
          <w:szCs w:val="28"/>
        </w:rPr>
        <w:t xml:space="preserve"> in having its issue addressed. </w:t>
      </w:r>
    </w:p>
    <w:p w:rsidR="0095681A" w:rsidRPr="008A71B2" w:rsidRDefault="0095681A" w:rsidP="00375124">
      <w:pPr>
        <w:pStyle w:val="ListParagraph"/>
        <w:ind w:hanging="720"/>
        <w:rPr>
          <w:rFonts w:asciiTheme="majorHAnsi" w:hAnsiTheme="majorHAnsi" w:cs="Calibri"/>
          <w:color w:val="000000"/>
          <w:sz w:val="28"/>
          <w:szCs w:val="28"/>
        </w:rPr>
      </w:pPr>
    </w:p>
    <w:p w:rsidR="000E3617" w:rsidRPr="008A71B2" w:rsidRDefault="0095681A" w:rsidP="00375124">
      <w:pPr>
        <w:pStyle w:val="ListParagraph"/>
        <w:numPr>
          <w:ilvl w:val="0"/>
          <w:numId w:val="1"/>
        </w:numPr>
        <w:spacing w:line="360" w:lineRule="auto"/>
        <w:ind w:hanging="720"/>
        <w:jc w:val="both"/>
        <w:rPr>
          <w:rFonts w:asciiTheme="majorHAnsi" w:hAnsiTheme="majorHAnsi"/>
          <w:sz w:val="28"/>
          <w:szCs w:val="28"/>
        </w:rPr>
      </w:pPr>
      <w:r w:rsidRPr="00375124">
        <w:rPr>
          <w:rFonts w:asciiTheme="majorHAnsi" w:hAnsiTheme="majorHAnsi" w:cs="Calibri"/>
          <w:b/>
          <w:color w:val="000000"/>
          <w:sz w:val="28"/>
          <w:szCs w:val="28"/>
        </w:rPr>
        <w:t>Article 119 (1)</w:t>
      </w:r>
      <w:r w:rsidRPr="008A71B2">
        <w:rPr>
          <w:rFonts w:asciiTheme="majorHAnsi" w:hAnsiTheme="majorHAnsi" w:cs="Calibri"/>
          <w:color w:val="000000"/>
          <w:sz w:val="28"/>
          <w:szCs w:val="28"/>
        </w:rPr>
        <w:t xml:space="preserve"> states as follows; </w:t>
      </w:r>
    </w:p>
    <w:p w:rsidR="000E3617" w:rsidRPr="008A71B2" w:rsidRDefault="000E3617" w:rsidP="000E3617">
      <w:pPr>
        <w:pStyle w:val="ListParagraph"/>
        <w:rPr>
          <w:rFonts w:asciiTheme="majorHAnsi" w:hAnsiTheme="majorHAnsi"/>
          <w:sz w:val="28"/>
          <w:szCs w:val="28"/>
        </w:rPr>
      </w:pPr>
    </w:p>
    <w:p w:rsidR="000E3617" w:rsidRPr="008A71B2" w:rsidRDefault="00375124" w:rsidP="00375124">
      <w:pPr>
        <w:pStyle w:val="ListParagraph"/>
        <w:spacing w:line="276" w:lineRule="auto"/>
        <w:ind w:left="2160" w:hanging="720"/>
        <w:jc w:val="both"/>
        <w:rPr>
          <w:rFonts w:asciiTheme="majorHAnsi" w:hAnsiTheme="majorHAnsi"/>
          <w:b/>
          <w:i/>
          <w:sz w:val="28"/>
          <w:szCs w:val="28"/>
        </w:rPr>
      </w:pPr>
      <w:r>
        <w:rPr>
          <w:rFonts w:asciiTheme="majorHAnsi" w:hAnsiTheme="majorHAnsi"/>
          <w:b/>
          <w:i/>
          <w:sz w:val="28"/>
          <w:szCs w:val="28"/>
        </w:rPr>
        <w:t>“(1)</w:t>
      </w:r>
      <w:r>
        <w:rPr>
          <w:rFonts w:asciiTheme="majorHAnsi" w:hAnsiTheme="majorHAnsi"/>
          <w:b/>
          <w:i/>
          <w:sz w:val="28"/>
          <w:szCs w:val="28"/>
        </w:rPr>
        <w:tab/>
      </w:r>
      <w:proofErr w:type="gramStart"/>
      <w:r w:rsidR="000E3617" w:rsidRPr="008A71B2">
        <w:rPr>
          <w:rFonts w:asciiTheme="majorHAnsi" w:hAnsiTheme="majorHAnsi"/>
          <w:b/>
          <w:i/>
          <w:sz w:val="28"/>
          <w:szCs w:val="28"/>
        </w:rPr>
        <w:t>Every</w:t>
      </w:r>
      <w:proofErr w:type="gramEnd"/>
      <w:r w:rsidR="000E3617" w:rsidRPr="008A71B2">
        <w:rPr>
          <w:rFonts w:asciiTheme="majorHAnsi" w:hAnsiTheme="majorHAnsi"/>
          <w:b/>
          <w:i/>
          <w:sz w:val="28"/>
          <w:szCs w:val="28"/>
        </w:rPr>
        <w:t xml:space="preserve"> person has a right to petition Parliament to consider any matter within its authority, including to enact, amend or repeal any legislation. </w:t>
      </w:r>
    </w:p>
    <w:p w:rsidR="000E3617" w:rsidRPr="008A71B2" w:rsidRDefault="000E3617" w:rsidP="000E3617">
      <w:pPr>
        <w:pStyle w:val="ListParagraph"/>
        <w:spacing w:line="360" w:lineRule="auto"/>
        <w:ind w:left="1440"/>
        <w:jc w:val="both"/>
        <w:rPr>
          <w:rFonts w:asciiTheme="majorHAnsi" w:hAnsiTheme="majorHAnsi"/>
          <w:b/>
          <w:i/>
          <w:sz w:val="28"/>
          <w:szCs w:val="28"/>
        </w:rPr>
      </w:pPr>
    </w:p>
    <w:p w:rsidR="000E3617" w:rsidRPr="008A71B2" w:rsidRDefault="00375124" w:rsidP="00375124">
      <w:pPr>
        <w:pStyle w:val="ListParagraph"/>
        <w:spacing w:line="276" w:lineRule="auto"/>
        <w:ind w:left="2160" w:hanging="720"/>
        <w:jc w:val="both"/>
        <w:rPr>
          <w:rFonts w:asciiTheme="majorHAnsi" w:hAnsiTheme="majorHAnsi"/>
          <w:b/>
          <w:i/>
          <w:sz w:val="28"/>
          <w:szCs w:val="28"/>
        </w:rPr>
      </w:pPr>
      <w:r>
        <w:rPr>
          <w:rFonts w:asciiTheme="majorHAnsi" w:hAnsiTheme="majorHAnsi"/>
          <w:b/>
          <w:i/>
          <w:sz w:val="28"/>
          <w:szCs w:val="28"/>
        </w:rPr>
        <w:t>(2)</w:t>
      </w:r>
      <w:r>
        <w:rPr>
          <w:rFonts w:asciiTheme="majorHAnsi" w:hAnsiTheme="majorHAnsi"/>
          <w:b/>
          <w:i/>
          <w:sz w:val="28"/>
          <w:szCs w:val="28"/>
        </w:rPr>
        <w:tab/>
      </w:r>
      <w:r w:rsidR="000E3617" w:rsidRPr="008A71B2">
        <w:rPr>
          <w:rFonts w:asciiTheme="majorHAnsi" w:hAnsiTheme="majorHAnsi"/>
          <w:b/>
          <w:i/>
          <w:sz w:val="28"/>
          <w:szCs w:val="28"/>
        </w:rPr>
        <w:t xml:space="preserve">Parliament shall make provision for the procedure for the exercise of this right. </w:t>
      </w:r>
    </w:p>
    <w:p w:rsidR="000E3617" w:rsidRPr="008A71B2" w:rsidRDefault="000E3617" w:rsidP="000E3617">
      <w:pPr>
        <w:pStyle w:val="ListParagraph"/>
        <w:rPr>
          <w:rFonts w:asciiTheme="majorHAnsi" w:hAnsiTheme="majorHAnsi" w:cs="Calibri"/>
          <w:color w:val="000000"/>
          <w:sz w:val="28"/>
          <w:szCs w:val="28"/>
        </w:rPr>
      </w:pPr>
    </w:p>
    <w:p w:rsidR="00605123" w:rsidRDefault="000E3617" w:rsidP="00B63C85">
      <w:pPr>
        <w:pStyle w:val="ListParagraph"/>
        <w:spacing w:line="360" w:lineRule="auto"/>
        <w:jc w:val="both"/>
        <w:rPr>
          <w:rFonts w:asciiTheme="majorHAnsi" w:hAnsiTheme="majorHAnsi"/>
          <w:sz w:val="28"/>
          <w:szCs w:val="28"/>
        </w:rPr>
      </w:pPr>
      <w:r w:rsidRPr="008A71B2">
        <w:rPr>
          <w:rFonts w:asciiTheme="majorHAnsi" w:hAnsiTheme="majorHAnsi"/>
          <w:sz w:val="28"/>
          <w:szCs w:val="28"/>
        </w:rPr>
        <w:t xml:space="preserve">The law above is clear and requires no more than a literal interpretation. </w:t>
      </w:r>
      <w:r w:rsidR="00CD4B40" w:rsidRPr="008A71B2">
        <w:rPr>
          <w:rFonts w:asciiTheme="majorHAnsi" w:hAnsiTheme="majorHAnsi"/>
          <w:sz w:val="28"/>
          <w:szCs w:val="28"/>
        </w:rPr>
        <w:t xml:space="preserve">While the Petitioner had the right to petition Parliament, I do not know if Parliament has made provisions on how the Petitioner can exercise that right. </w:t>
      </w:r>
    </w:p>
    <w:p w:rsidR="00B63C85" w:rsidRPr="008A71B2" w:rsidRDefault="00B63C85" w:rsidP="00B63C85">
      <w:pPr>
        <w:pStyle w:val="ListParagraph"/>
        <w:spacing w:line="360" w:lineRule="auto"/>
        <w:jc w:val="both"/>
        <w:rPr>
          <w:rFonts w:asciiTheme="majorHAnsi" w:hAnsiTheme="majorHAnsi"/>
          <w:sz w:val="28"/>
          <w:szCs w:val="28"/>
        </w:rPr>
      </w:pPr>
    </w:p>
    <w:p w:rsidR="009C5E84" w:rsidRPr="008A71B2" w:rsidRDefault="00605123" w:rsidP="00375124">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Calibri"/>
          <w:color w:val="000000"/>
          <w:sz w:val="28"/>
          <w:szCs w:val="28"/>
        </w:rPr>
        <w:t xml:space="preserve">In any event, </w:t>
      </w:r>
      <w:r w:rsidR="00510D42" w:rsidRPr="008A71B2">
        <w:rPr>
          <w:rFonts w:asciiTheme="majorHAnsi" w:hAnsiTheme="majorHAnsi" w:cs="Calibri"/>
          <w:color w:val="000000"/>
          <w:sz w:val="28"/>
          <w:szCs w:val="28"/>
        </w:rPr>
        <w:t xml:space="preserve">the right to </w:t>
      </w:r>
      <w:r w:rsidR="00023436">
        <w:rPr>
          <w:rFonts w:asciiTheme="majorHAnsi" w:hAnsiTheme="majorHAnsi" w:cs="Calibri"/>
          <w:color w:val="000000"/>
          <w:sz w:val="28"/>
          <w:szCs w:val="28"/>
        </w:rPr>
        <w:t>p</w:t>
      </w:r>
      <w:r w:rsidR="00510D42" w:rsidRPr="008A71B2">
        <w:rPr>
          <w:rFonts w:asciiTheme="majorHAnsi" w:hAnsiTheme="majorHAnsi" w:cs="Calibri"/>
          <w:color w:val="000000"/>
          <w:sz w:val="28"/>
          <w:szCs w:val="28"/>
        </w:rPr>
        <w:t xml:space="preserve">etition Parliament itself does not in my view </w:t>
      </w:r>
      <w:r w:rsidRPr="008A71B2">
        <w:rPr>
          <w:rFonts w:asciiTheme="majorHAnsi" w:hAnsiTheme="majorHAnsi"/>
          <w:sz w:val="28"/>
          <w:szCs w:val="28"/>
        </w:rPr>
        <w:t xml:space="preserve">oust the power of this Court </w:t>
      </w:r>
      <w:r w:rsidR="00510D42" w:rsidRPr="008A71B2">
        <w:rPr>
          <w:rFonts w:asciiTheme="majorHAnsi" w:hAnsiTheme="majorHAnsi"/>
          <w:sz w:val="28"/>
          <w:szCs w:val="28"/>
        </w:rPr>
        <w:t xml:space="preserve">under </w:t>
      </w:r>
      <w:r w:rsidRPr="008A71B2">
        <w:rPr>
          <w:rFonts w:asciiTheme="majorHAnsi" w:hAnsiTheme="majorHAnsi"/>
          <w:b/>
          <w:sz w:val="28"/>
          <w:szCs w:val="28"/>
        </w:rPr>
        <w:t>Article 165(3</w:t>
      </w:r>
      <w:proofErr w:type="gramStart"/>
      <w:r w:rsidRPr="008A71B2">
        <w:rPr>
          <w:rFonts w:asciiTheme="majorHAnsi" w:hAnsiTheme="majorHAnsi"/>
          <w:b/>
          <w:sz w:val="28"/>
          <w:szCs w:val="28"/>
        </w:rPr>
        <w:t>)(</w:t>
      </w:r>
      <w:proofErr w:type="gramEnd"/>
      <w:r w:rsidRPr="008A71B2">
        <w:rPr>
          <w:rFonts w:asciiTheme="majorHAnsi" w:hAnsiTheme="majorHAnsi"/>
          <w:b/>
          <w:sz w:val="28"/>
          <w:szCs w:val="28"/>
        </w:rPr>
        <w:t>d)</w:t>
      </w:r>
      <w:r w:rsidR="00510D42" w:rsidRPr="008A71B2">
        <w:rPr>
          <w:rFonts w:asciiTheme="majorHAnsi" w:hAnsiTheme="majorHAnsi" w:cs="Georgia"/>
          <w:sz w:val="28"/>
          <w:szCs w:val="28"/>
        </w:rPr>
        <w:t xml:space="preserve"> to hear any question regarding the interpretation of the Constitution.  The Court must therefore interrogate </w:t>
      </w:r>
      <w:r w:rsidR="00023436">
        <w:rPr>
          <w:rFonts w:asciiTheme="majorHAnsi" w:hAnsiTheme="majorHAnsi" w:cs="Georgia"/>
          <w:sz w:val="28"/>
          <w:szCs w:val="28"/>
        </w:rPr>
        <w:t>any</w:t>
      </w:r>
      <w:r w:rsidR="00510D42" w:rsidRPr="008A71B2">
        <w:rPr>
          <w:rFonts w:asciiTheme="majorHAnsi" w:hAnsiTheme="majorHAnsi" w:cs="Georgia"/>
          <w:sz w:val="28"/>
          <w:szCs w:val="28"/>
        </w:rPr>
        <w:t xml:space="preserve"> impugned legislation and decide whether or not it is inconsistent with or in contravention of the Constitution. </w:t>
      </w:r>
      <w:r w:rsidR="00981A67" w:rsidRPr="008A71B2">
        <w:rPr>
          <w:rFonts w:asciiTheme="majorHAnsi" w:hAnsiTheme="majorHAnsi" w:cs="Georgia"/>
          <w:sz w:val="28"/>
          <w:szCs w:val="28"/>
        </w:rPr>
        <w:t xml:space="preserve"> </w:t>
      </w:r>
      <w:r w:rsidR="00023436">
        <w:rPr>
          <w:rFonts w:asciiTheme="majorHAnsi" w:hAnsiTheme="majorHAnsi" w:cs="Georgia"/>
          <w:sz w:val="28"/>
          <w:szCs w:val="28"/>
        </w:rPr>
        <w:t xml:space="preserve">I have done so in this </w:t>
      </w:r>
      <w:proofErr w:type="spellStart"/>
      <w:r w:rsidR="00023436">
        <w:rPr>
          <w:rFonts w:asciiTheme="majorHAnsi" w:hAnsiTheme="majorHAnsi" w:cs="Georgia"/>
          <w:sz w:val="28"/>
          <w:szCs w:val="28"/>
        </w:rPr>
        <w:t>Petitition</w:t>
      </w:r>
      <w:proofErr w:type="spellEnd"/>
      <w:r w:rsidR="00023436">
        <w:rPr>
          <w:rFonts w:asciiTheme="majorHAnsi" w:hAnsiTheme="majorHAnsi" w:cs="Georgia"/>
          <w:sz w:val="28"/>
          <w:szCs w:val="28"/>
        </w:rPr>
        <w:t>.</w:t>
      </w:r>
    </w:p>
    <w:p w:rsidR="009C5E84" w:rsidRPr="008A71B2" w:rsidRDefault="009C5E84" w:rsidP="009C5E84">
      <w:pPr>
        <w:pStyle w:val="ListParagraph"/>
        <w:spacing w:line="360" w:lineRule="auto"/>
        <w:jc w:val="both"/>
        <w:rPr>
          <w:rFonts w:asciiTheme="majorHAnsi" w:hAnsiTheme="majorHAnsi"/>
          <w:sz w:val="28"/>
          <w:szCs w:val="28"/>
        </w:rPr>
      </w:pPr>
    </w:p>
    <w:p w:rsidR="009C5E84" w:rsidRPr="00B63C85" w:rsidRDefault="009C5E84" w:rsidP="00B63C85">
      <w:pPr>
        <w:pStyle w:val="ListParagraph"/>
        <w:spacing w:line="360" w:lineRule="auto"/>
        <w:jc w:val="both"/>
        <w:rPr>
          <w:rFonts w:asciiTheme="majorHAnsi" w:hAnsiTheme="majorHAnsi"/>
          <w:b/>
          <w:sz w:val="28"/>
          <w:szCs w:val="28"/>
          <w:u w:val="single"/>
        </w:rPr>
      </w:pPr>
      <w:r w:rsidRPr="008A71B2">
        <w:rPr>
          <w:rFonts w:asciiTheme="majorHAnsi" w:hAnsiTheme="majorHAnsi" w:cs="Georgia"/>
          <w:b/>
          <w:sz w:val="28"/>
          <w:szCs w:val="28"/>
          <w:u w:val="single"/>
        </w:rPr>
        <w:t xml:space="preserve">Conclusion </w:t>
      </w:r>
    </w:p>
    <w:p w:rsidR="003E206D" w:rsidRPr="008A71B2" w:rsidRDefault="00023436" w:rsidP="00B63C85">
      <w:pPr>
        <w:pStyle w:val="ListParagraph"/>
        <w:numPr>
          <w:ilvl w:val="0"/>
          <w:numId w:val="1"/>
        </w:numPr>
        <w:spacing w:line="360" w:lineRule="auto"/>
        <w:ind w:hanging="720"/>
        <w:jc w:val="both"/>
        <w:rPr>
          <w:rFonts w:asciiTheme="majorHAnsi" w:hAnsiTheme="majorHAnsi"/>
          <w:b/>
          <w:i/>
          <w:sz w:val="28"/>
          <w:szCs w:val="28"/>
        </w:rPr>
      </w:pPr>
      <w:r>
        <w:rPr>
          <w:rFonts w:asciiTheme="majorHAnsi" w:hAnsiTheme="majorHAnsi" w:cs="Georgia"/>
          <w:sz w:val="28"/>
          <w:szCs w:val="28"/>
        </w:rPr>
        <w:t>Apart from the core issue addressed above, t</w:t>
      </w:r>
      <w:r w:rsidR="009C5E84" w:rsidRPr="008A71B2">
        <w:rPr>
          <w:rFonts w:asciiTheme="majorHAnsi" w:hAnsiTheme="majorHAnsi" w:cs="Georgia"/>
          <w:sz w:val="28"/>
          <w:szCs w:val="28"/>
        </w:rPr>
        <w:t xml:space="preserve">he Petitioner claimed that the impugned Statute is unconstitutional for having violated the provisions of </w:t>
      </w:r>
      <w:r w:rsidR="009C5E84" w:rsidRPr="00B63C85">
        <w:rPr>
          <w:rFonts w:asciiTheme="majorHAnsi" w:hAnsiTheme="majorHAnsi" w:cs="Georgia"/>
          <w:b/>
          <w:sz w:val="28"/>
          <w:szCs w:val="28"/>
        </w:rPr>
        <w:t xml:space="preserve">Articles 73 (2) (c) (ii) </w:t>
      </w:r>
      <w:r w:rsidR="009C5E84" w:rsidRPr="00B63C85">
        <w:rPr>
          <w:rFonts w:asciiTheme="majorHAnsi" w:hAnsiTheme="majorHAnsi" w:cs="Georgia"/>
          <w:sz w:val="28"/>
          <w:szCs w:val="28"/>
        </w:rPr>
        <w:t>and</w:t>
      </w:r>
      <w:r w:rsidR="009C5E84" w:rsidRPr="00B63C85">
        <w:rPr>
          <w:rFonts w:asciiTheme="majorHAnsi" w:hAnsiTheme="majorHAnsi" w:cs="Georgia"/>
          <w:b/>
          <w:sz w:val="28"/>
          <w:szCs w:val="28"/>
        </w:rPr>
        <w:t xml:space="preserve"> 75 (1) (a) </w:t>
      </w:r>
      <w:r w:rsidR="009C5E84" w:rsidRPr="00B63C85">
        <w:rPr>
          <w:rFonts w:asciiTheme="majorHAnsi" w:hAnsiTheme="majorHAnsi" w:cs="Georgia"/>
          <w:sz w:val="28"/>
          <w:szCs w:val="28"/>
        </w:rPr>
        <w:t>and</w:t>
      </w:r>
      <w:r w:rsidR="009C5E84" w:rsidRPr="00B63C85">
        <w:rPr>
          <w:rFonts w:asciiTheme="majorHAnsi" w:hAnsiTheme="majorHAnsi" w:cs="Georgia"/>
          <w:b/>
          <w:sz w:val="28"/>
          <w:szCs w:val="28"/>
        </w:rPr>
        <w:t xml:space="preserve"> (b) </w:t>
      </w:r>
      <w:r w:rsidR="009C5E84" w:rsidRPr="00B63C85">
        <w:rPr>
          <w:rFonts w:asciiTheme="majorHAnsi" w:hAnsiTheme="majorHAnsi" w:cs="Georgia"/>
          <w:sz w:val="28"/>
          <w:szCs w:val="28"/>
        </w:rPr>
        <w:t>of the</w:t>
      </w:r>
      <w:r w:rsidR="009C5E84" w:rsidRPr="00B63C85">
        <w:rPr>
          <w:rFonts w:asciiTheme="majorHAnsi" w:hAnsiTheme="majorHAnsi" w:cs="Georgia"/>
          <w:b/>
          <w:sz w:val="28"/>
          <w:szCs w:val="28"/>
        </w:rPr>
        <w:t xml:space="preserve"> Constitution. </w:t>
      </w:r>
      <w:r w:rsidR="009C5E84" w:rsidRPr="008A71B2">
        <w:rPr>
          <w:rFonts w:asciiTheme="majorHAnsi" w:hAnsiTheme="majorHAnsi" w:cs="Georgia"/>
          <w:sz w:val="28"/>
          <w:szCs w:val="28"/>
        </w:rPr>
        <w:t xml:space="preserve">I did not hear it plead or make submissions on how those provisions of the </w:t>
      </w:r>
      <w:r>
        <w:rPr>
          <w:rFonts w:asciiTheme="majorHAnsi" w:hAnsiTheme="majorHAnsi" w:cs="Georgia"/>
          <w:sz w:val="28"/>
          <w:szCs w:val="28"/>
        </w:rPr>
        <w:t>Constitution have been violated and yet i</w:t>
      </w:r>
      <w:r w:rsidR="003E206D" w:rsidRPr="008A71B2">
        <w:rPr>
          <w:rFonts w:asciiTheme="majorHAnsi" w:hAnsiTheme="majorHAnsi" w:cs="Georgia"/>
          <w:sz w:val="28"/>
          <w:szCs w:val="28"/>
        </w:rPr>
        <w:t xml:space="preserve">t is a cardinal rule in constitutional litigation that a party must plead with reasonable precision the manner in which the Constitution has </w:t>
      </w:r>
      <w:r w:rsidR="00960C07">
        <w:rPr>
          <w:rFonts w:asciiTheme="majorHAnsi" w:hAnsiTheme="majorHAnsi" w:cs="Georgia"/>
          <w:sz w:val="28"/>
          <w:szCs w:val="28"/>
        </w:rPr>
        <w:t xml:space="preserve">allegedly been violated - </w:t>
      </w:r>
      <w:r w:rsidR="003E206D" w:rsidRPr="008A71B2">
        <w:rPr>
          <w:rFonts w:asciiTheme="majorHAnsi" w:hAnsiTheme="majorHAnsi" w:cs="Georgia"/>
          <w:sz w:val="28"/>
          <w:szCs w:val="28"/>
        </w:rPr>
        <w:t xml:space="preserve">See </w:t>
      </w:r>
      <w:proofErr w:type="spellStart"/>
      <w:r w:rsidR="003E206D" w:rsidRPr="008A71B2">
        <w:rPr>
          <w:rFonts w:asciiTheme="majorHAnsi" w:hAnsiTheme="majorHAnsi" w:cs="Georgia"/>
          <w:b/>
          <w:i/>
          <w:sz w:val="28"/>
          <w:szCs w:val="28"/>
        </w:rPr>
        <w:t>Annarita</w:t>
      </w:r>
      <w:proofErr w:type="spellEnd"/>
      <w:r w:rsidR="003E206D" w:rsidRPr="008A71B2">
        <w:rPr>
          <w:rFonts w:asciiTheme="majorHAnsi" w:hAnsiTheme="majorHAnsi" w:cs="Georgia"/>
          <w:b/>
          <w:i/>
          <w:sz w:val="28"/>
          <w:szCs w:val="28"/>
        </w:rPr>
        <w:t xml:space="preserve"> </w:t>
      </w:r>
      <w:proofErr w:type="spellStart"/>
      <w:r w:rsidR="003E206D" w:rsidRPr="008A71B2">
        <w:rPr>
          <w:rFonts w:asciiTheme="majorHAnsi" w:hAnsiTheme="majorHAnsi" w:cs="Georgia"/>
          <w:b/>
          <w:i/>
          <w:sz w:val="28"/>
          <w:szCs w:val="28"/>
        </w:rPr>
        <w:t>Karimi</w:t>
      </w:r>
      <w:proofErr w:type="spellEnd"/>
      <w:r w:rsidR="003E206D" w:rsidRPr="008A71B2">
        <w:rPr>
          <w:rFonts w:asciiTheme="majorHAnsi" w:hAnsiTheme="majorHAnsi" w:cs="Georgia"/>
          <w:b/>
          <w:i/>
          <w:sz w:val="28"/>
          <w:szCs w:val="28"/>
        </w:rPr>
        <w:t xml:space="preserve"> Njeru vs </w:t>
      </w:r>
      <w:r w:rsidR="00960C07">
        <w:rPr>
          <w:rFonts w:asciiTheme="majorHAnsi" w:hAnsiTheme="majorHAnsi" w:cs="Georgia"/>
          <w:b/>
          <w:i/>
          <w:sz w:val="28"/>
          <w:szCs w:val="28"/>
        </w:rPr>
        <w:t xml:space="preserve">Republic (1976-1980) 1 KLR 14.  </w:t>
      </w:r>
      <w:r w:rsidR="00960C07" w:rsidRPr="00960C07">
        <w:rPr>
          <w:rFonts w:asciiTheme="majorHAnsi" w:hAnsiTheme="majorHAnsi" w:cs="Georgia"/>
          <w:sz w:val="28"/>
          <w:szCs w:val="28"/>
        </w:rPr>
        <w:t>That is all to say on those Articles of the Constitution</w:t>
      </w:r>
      <w:r w:rsidR="00960C07">
        <w:rPr>
          <w:rFonts w:asciiTheme="majorHAnsi" w:hAnsiTheme="majorHAnsi" w:cs="Georgia"/>
          <w:b/>
          <w:i/>
          <w:sz w:val="28"/>
          <w:szCs w:val="28"/>
        </w:rPr>
        <w:t xml:space="preserve"> </w:t>
      </w:r>
      <w:r w:rsidR="00960C07">
        <w:rPr>
          <w:rFonts w:asciiTheme="majorHAnsi" w:hAnsiTheme="majorHAnsi" w:cs="Georgia"/>
          <w:sz w:val="28"/>
          <w:szCs w:val="28"/>
        </w:rPr>
        <w:t xml:space="preserve">which are </w:t>
      </w:r>
      <w:r w:rsidR="00960C07">
        <w:rPr>
          <w:rFonts w:asciiTheme="majorHAnsi" w:hAnsiTheme="majorHAnsi" w:cs="Georgia"/>
          <w:sz w:val="28"/>
          <w:szCs w:val="28"/>
        </w:rPr>
        <w:lastRenderedPageBreak/>
        <w:t xml:space="preserve">titled, </w:t>
      </w:r>
      <w:r w:rsidR="00960C07" w:rsidRPr="00960C07">
        <w:rPr>
          <w:rFonts w:asciiTheme="majorHAnsi" w:hAnsiTheme="majorHAnsi" w:cs="Georgia"/>
          <w:b/>
          <w:sz w:val="28"/>
          <w:szCs w:val="28"/>
        </w:rPr>
        <w:t>“Responsibilities of Leadership”</w:t>
      </w:r>
      <w:r w:rsidR="00960C07">
        <w:rPr>
          <w:rFonts w:asciiTheme="majorHAnsi" w:hAnsiTheme="majorHAnsi" w:cs="Georgia"/>
          <w:sz w:val="28"/>
          <w:szCs w:val="28"/>
        </w:rPr>
        <w:t xml:space="preserve"> and </w:t>
      </w:r>
      <w:r w:rsidR="00960C07" w:rsidRPr="00960C07">
        <w:rPr>
          <w:rFonts w:asciiTheme="majorHAnsi" w:hAnsiTheme="majorHAnsi" w:cs="Georgia"/>
          <w:b/>
          <w:sz w:val="28"/>
          <w:szCs w:val="28"/>
        </w:rPr>
        <w:t>“Conduct of State Officers”</w:t>
      </w:r>
      <w:r w:rsidR="00960C07">
        <w:rPr>
          <w:rFonts w:asciiTheme="majorHAnsi" w:hAnsiTheme="majorHAnsi" w:cs="Georgia"/>
          <w:sz w:val="28"/>
          <w:szCs w:val="28"/>
        </w:rPr>
        <w:t>, respectively.</w:t>
      </w:r>
    </w:p>
    <w:p w:rsidR="003E206D" w:rsidRPr="008A71B2" w:rsidRDefault="003E206D" w:rsidP="003E206D">
      <w:pPr>
        <w:pStyle w:val="ListParagraph"/>
        <w:spacing w:line="360" w:lineRule="auto"/>
        <w:jc w:val="both"/>
        <w:rPr>
          <w:rFonts w:asciiTheme="majorHAnsi" w:hAnsiTheme="majorHAnsi"/>
          <w:sz w:val="28"/>
          <w:szCs w:val="28"/>
        </w:rPr>
      </w:pPr>
    </w:p>
    <w:p w:rsidR="00981A67" w:rsidRPr="008A71B2" w:rsidRDefault="003E206D" w:rsidP="00B63C85">
      <w:pPr>
        <w:pStyle w:val="ListParagraph"/>
        <w:numPr>
          <w:ilvl w:val="0"/>
          <w:numId w:val="1"/>
        </w:numPr>
        <w:spacing w:line="360" w:lineRule="auto"/>
        <w:ind w:hanging="720"/>
        <w:jc w:val="both"/>
        <w:rPr>
          <w:rFonts w:asciiTheme="majorHAnsi" w:hAnsiTheme="majorHAnsi"/>
          <w:sz w:val="28"/>
          <w:szCs w:val="28"/>
        </w:rPr>
      </w:pPr>
      <w:r w:rsidRPr="008A71B2">
        <w:rPr>
          <w:rFonts w:asciiTheme="majorHAnsi" w:hAnsiTheme="majorHAnsi" w:cs="Georgia"/>
          <w:sz w:val="28"/>
          <w:szCs w:val="28"/>
        </w:rPr>
        <w:t>It is also obvious that the Petitioner failed to plead the manner in which the 2</w:t>
      </w:r>
      <w:r w:rsidRPr="008A71B2">
        <w:rPr>
          <w:rFonts w:asciiTheme="majorHAnsi" w:hAnsiTheme="majorHAnsi" w:cs="Georgia"/>
          <w:sz w:val="28"/>
          <w:szCs w:val="28"/>
          <w:vertAlign w:val="superscript"/>
        </w:rPr>
        <w:t>nd</w:t>
      </w:r>
      <w:r w:rsidRPr="008A71B2">
        <w:rPr>
          <w:rFonts w:asciiTheme="majorHAnsi" w:hAnsiTheme="majorHAnsi" w:cs="Georgia"/>
          <w:sz w:val="28"/>
          <w:szCs w:val="28"/>
        </w:rPr>
        <w:t xml:space="preserve"> Responden</w:t>
      </w:r>
      <w:r w:rsidR="00024D30">
        <w:rPr>
          <w:rFonts w:asciiTheme="majorHAnsi" w:hAnsiTheme="majorHAnsi" w:cs="Georgia"/>
          <w:sz w:val="28"/>
          <w:szCs w:val="28"/>
        </w:rPr>
        <w:t xml:space="preserve">t had violated the Constitution and in </w:t>
      </w:r>
      <w:r w:rsidRPr="008A71B2">
        <w:rPr>
          <w:rFonts w:asciiTheme="majorHAnsi" w:hAnsiTheme="majorHAnsi" w:cs="Georgia"/>
          <w:sz w:val="28"/>
          <w:szCs w:val="28"/>
        </w:rPr>
        <w:t xml:space="preserve">that regard I do not find any wrong doing on his part. </w:t>
      </w:r>
      <w:r w:rsidR="00024D30">
        <w:rPr>
          <w:rFonts w:asciiTheme="majorHAnsi" w:hAnsiTheme="majorHAnsi" w:cs="Georgia"/>
          <w:sz w:val="28"/>
          <w:szCs w:val="28"/>
        </w:rPr>
        <w:t xml:space="preserve"> He ought not to have been sued in any event.</w:t>
      </w:r>
    </w:p>
    <w:p w:rsidR="00981A67" w:rsidRPr="008A71B2" w:rsidRDefault="00981A67" w:rsidP="003E206D">
      <w:pPr>
        <w:pStyle w:val="ListParagraph"/>
        <w:spacing w:line="360" w:lineRule="auto"/>
        <w:jc w:val="both"/>
        <w:rPr>
          <w:rFonts w:asciiTheme="majorHAnsi" w:hAnsiTheme="majorHAnsi"/>
          <w:sz w:val="28"/>
          <w:szCs w:val="28"/>
        </w:rPr>
      </w:pPr>
    </w:p>
    <w:p w:rsidR="00981A67" w:rsidRPr="00B63C85" w:rsidRDefault="00981A67" w:rsidP="00B63C85">
      <w:pPr>
        <w:pStyle w:val="ListParagraph"/>
        <w:spacing w:line="360" w:lineRule="auto"/>
        <w:jc w:val="both"/>
        <w:rPr>
          <w:rFonts w:asciiTheme="majorHAnsi" w:hAnsiTheme="majorHAnsi" w:cs="Georgia"/>
          <w:b/>
          <w:sz w:val="28"/>
          <w:szCs w:val="28"/>
          <w:u w:val="single"/>
        </w:rPr>
      </w:pPr>
      <w:r w:rsidRPr="008A71B2">
        <w:rPr>
          <w:rFonts w:asciiTheme="majorHAnsi" w:hAnsiTheme="majorHAnsi" w:cs="Georgia"/>
          <w:b/>
          <w:sz w:val="28"/>
          <w:szCs w:val="28"/>
          <w:u w:val="single"/>
        </w:rPr>
        <w:t>Disposition</w:t>
      </w:r>
    </w:p>
    <w:p w:rsidR="00764E98" w:rsidRPr="00DB0A34" w:rsidRDefault="00DD32A5" w:rsidP="00DB0A34">
      <w:pPr>
        <w:pStyle w:val="ListParagraph"/>
        <w:numPr>
          <w:ilvl w:val="0"/>
          <w:numId w:val="1"/>
        </w:numPr>
        <w:spacing w:after="0" w:line="360" w:lineRule="auto"/>
        <w:ind w:hanging="720"/>
        <w:jc w:val="both"/>
        <w:rPr>
          <w:rFonts w:asciiTheme="majorHAnsi" w:hAnsiTheme="majorHAnsi"/>
          <w:b/>
          <w:sz w:val="28"/>
          <w:szCs w:val="28"/>
        </w:rPr>
      </w:pPr>
      <w:r>
        <w:rPr>
          <w:rFonts w:asciiTheme="majorHAnsi" w:hAnsiTheme="majorHAnsi" w:cs="Georgia"/>
          <w:sz w:val="28"/>
          <w:szCs w:val="28"/>
        </w:rPr>
        <w:t>What then is the consequence of non-compliance with the Constitution by the National Assembly?</w:t>
      </w:r>
      <w:r w:rsidR="009C5E84" w:rsidRPr="008A71B2">
        <w:rPr>
          <w:rFonts w:asciiTheme="majorHAnsi" w:hAnsiTheme="majorHAnsi" w:cs="Georgia"/>
          <w:sz w:val="28"/>
          <w:szCs w:val="28"/>
        </w:rPr>
        <w:t xml:space="preserve"> </w:t>
      </w:r>
      <w:r>
        <w:rPr>
          <w:rFonts w:asciiTheme="majorHAnsi" w:hAnsiTheme="majorHAnsi" w:cs="Georgia"/>
          <w:sz w:val="28"/>
          <w:szCs w:val="28"/>
        </w:rPr>
        <w:t xml:space="preserve">As was stated in </w:t>
      </w:r>
      <w:r w:rsidRPr="00DD32A5">
        <w:rPr>
          <w:rFonts w:asciiTheme="majorHAnsi" w:hAnsiTheme="majorHAnsi" w:cs="Georgia"/>
          <w:b/>
          <w:sz w:val="28"/>
          <w:szCs w:val="28"/>
        </w:rPr>
        <w:t xml:space="preserve">Commission for the Implementation of the Constitution vs The Attorney General and Anor, Nairobi Civil Appeal No.351 of 2012. </w:t>
      </w:r>
    </w:p>
    <w:p w:rsidR="00DB0A34" w:rsidRPr="00DB0A34" w:rsidRDefault="00DB0A34" w:rsidP="00DB0A34">
      <w:pPr>
        <w:pStyle w:val="ListParagraph"/>
        <w:spacing w:after="0" w:line="360" w:lineRule="auto"/>
        <w:jc w:val="both"/>
        <w:rPr>
          <w:rFonts w:asciiTheme="majorHAnsi" w:hAnsiTheme="majorHAnsi"/>
          <w:b/>
          <w:sz w:val="28"/>
          <w:szCs w:val="28"/>
        </w:rPr>
      </w:pPr>
    </w:p>
    <w:p w:rsidR="00DB0A34" w:rsidRDefault="001A7566" w:rsidP="00DB0A34">
      <w:pPr>
        <w:pStyle w:val="ListParagraph"/>
        <w:spacing w:line="276" w:lineRule="auto"/>
        <w:ind w:left="1440"/>
        <w:jc w:val="both"/>
        <w:rPr>
          <w:rFonts w:asciiTheme="majorHAnsi" w:hAnsiTheme="majorHAnsi" w:cs="Georgia"/>
          <w:b/>
          <w:i/>
          <w:sz w:val="28"/>
          <w:szCs w:val="28"/>
        </w:rPr>
      </w:pPr>
      <w:r w:rsidRPr="007B7058">
        <w:rPr>
          <w:rFonts w:asciiTheme="majorHAnsi" w:hAnsiTheme="majorHAnsi" w:cs="Georgia"/>
          <w:b/>
          <w:i/>
          <w:sz w:val="28"/>
          <w:szCs w:val="28"/>
        </w:rPr>
        <w:t xml:space="preserve">“As we have already stated earlier in this judgment, Parliament in </w:t>
      </w:r>
      <w:r w:rsidR="00DC0CE9" w:rsidRPr="007B7058">
        <w:rPr>
          <w:rFonts w:asciiTheme="majorHAnsi" w:hAnsiTheme="majorHAnsi" w:cs="Georgia"/>
          <w:b/>
          <w:i/>
          <w:sz w:val="28"/>
          <w:szCs w:val="28"/>
        </w:rPr>
        <w:t>enacting</w:t>
      </w:r>
      <w:r w:rsidRPr="007B7058">
        <w:rPr>
          <w:rFonts w:asciiTheme="majorHAnsi" w:hAnsiTheme="majorHAnsi" w:cs="Georgia"/>
          <w:b/>
          <w:i/>
          <w:sz w:val="28"/>
          <w:szCs w:val="28"/>
        </w:rPr>
        <w:t xml:space="preserve"> the legislation under review clearly had in mind considerations </w:t>
      </w:r>
      <w:r w:rsidR="00DC0CE9" w:rsidRPr="007B7058">
        <w:rPr>
          <w:rFonts w:asciiTheme="majorHAnsi" w:hAnsiTheme="majorHAnsi" w:cs="Georgia"/>
          <w:b/>
          <w:i/>
          <w:sz w:val="28"/>
          <w:szCs w:val="28"/>
        </w:rPr>
        <w:t>other</w:t>
      </w:r>
      <w:r w:rsidRPr="007B7058">
        <w:rPr>
          <w:rFonts w:asciiTheme="majorHAnsi" w:hAnsiTheme="majorHAnsi" w:cs="Georgia"/>
          <w:b/>
          <w:i/>
          <w:sz w:val="28"/>
          <w:szCs w:val="28"/>
        </w:rPr>
        <w:t xml:space="preserve"> than those spelt out in the Con</w:t>
      </w:r>
      <w:r w:rsidR="00DC0CE9" w:rsidRPr="007B7058">
        <w:rPr>
          <w:rFonts w:asciiTheme="majorHAnsi" w:hAnsiTheme="majorHAnsi" w:cs="Georgia"/>
          <w:b/>
          <w:i/>
          <w:sz w:val="28"/>
          <w:szCs w:val="28"/>
        </w:rPr>
        <w:t>s</w:t>
      </w:r>
      <w:r w:rsidRPr="007B7058">
        <w:rPr>
          <w:rFonts w:asciiTheme="majorHAnsi" w:hAnsiTheme="majorHAnsi" w:cs="Georgia"/>
          <w:b/>
          <w:i/>
          <w:sz w:val="28"/>
          <w:szCs w:val="28"/>
        </w:rPr>
        <w:t>tit</w:t>
      </w:r>
      <w:r w:rsidR="00DC0CE9" w:rsidRPr="007B7058">
        <w:rPr>
          <w:rFonts w:asciiTheme="majorHAnsi" w:hAnsiTheme="majorHAnsi" w:cs="Georgia"/>
          <w:b/>
          <w:i/>
          <w:sz w:val="28"/>
          <w:szCs w:val="28"/>
        </w:rPr>
        <w:t>u</w:t>
      </w:r>
      <w:r w:rsidRPr="007B7058">
        <w:rPr>
          <w:rFonts w:asciiTheme="majorHAnsi" w:hAnsiTheme="majorHAnsi" w:cs="Georgia"/>
          <w:b/>
          <w:i/>
          <w:sz w:val="28"/>
          <w:szCs w:val="28"/>
        </w:rPr>
        <w:t xml:space="preserve">tion and the Hansard Reports on their debates on the same are clear testimony to the fact.  </w:t>
      </w:r>
      <w:r w:rsidR="00DC0CE9" w:rsidRPr="007B7058">
        <w:rPr>
          <w:rFonts w:asciiTheme="majorHAnsi" w:hAnsiTheme="majorHAnsi" w:cs="Georgia"/>
          <w:b/>
          <w:i/>
          <w:sz w:val="28"/>
          <w:szCs w:val="28"/>
        </w:rPr>
        <w:t>The question that then falls to be determined is whether, in the face of such constitutional failures on the part of Parliament, the Courts should adopt a passive and aloof attitude.  We think not.</w:t>
      </w:r>
      <w:r w:rsidR="00DB0A34">
        <w:rPr>
          <w:rFonts w:asciiTheme="majorHAnsi" w:hAnsiTheme="majorHAnsi" w:cs="Georgia"/>
          <w:b/>
          <w:i/>
          <w:sz w:val="28"/>
          <w:szCs w:val="28"/>
        </w:rPr>
        <w:t>”</w:t>
      </w:r>
    </w:p>
    <w:p w:rsidR="00DB0A34" w:rsidRDefault="00DB0A34" w:rsidP="00DB0A34">
      <w:pPr>
        <w:spacing w:line="276" w:lineRule="auto"/>
        <w:ind w:firstLine="720"/>
        <w:jc w:val="both"/>
        <w:rPr>
          <w:rFonts w:asciiTheme="majorHAnsi" w:hAnsiTheme="majorHAnsi" w:cs="Georgia"/>
          <w:sz w:val="28"/>
          <w:szCs w:val="28"/>
        </w:rPr>
      </w:pPr>
    </w:p>
    <w:p w:rsidR="00DB0A34" w:rsidRDefault="00DB0A34" w:rsidP="00DB0A34">
      <w:pPr>
        <w:spacing w:after="0" w:line="276" w:lineRule="auto"/>
        <w:ind w:firstLine="720"/>
        <w:jc w:val="both"/>
        <w:rPr>
          <w:rFonts w:asciiTheme="majorHAnsi" w:hAnsiTheme="majorHAnsi" w:cs="Georgia"/>
          <w:sz w:val="28"/>
          <w:szCs w:val="28"/>
        </w:rPr>
      </w:pPr>
      <w:r w:rsidRPr="00DB0A34">
        <w:rPr>
          <w:rFonts w:asciiTheme="majorHAnsi" w:hAnsiTheme="majorHAnsi" w:cs="Georgia"/>
          <w:sz w:val="28"/>
          <w:szCs w:val="28"/>
        </w:rPr>
        <w:t>The Court further stated;</w:t>
      </w:r>
    </w:p>
    <w:p w:rsidR="00DB0A34" w:rsidRPr="00DB0A34" w:rsidRDefault="00DB0A34" w:rsidP="00DB0A34">
      <w:pPr>
        <w:spacing w:after="0" w:line="276" w:lineRule="auto"/>
        <w:ind w:firstLine="720"/>
        <w:jc w:val="both"/>
        <w:rPr>
          <w:rFonts w:asciiTheme="majorHAnsi" w:hAnsiTheme="majorHAnsi" w:cs="Georgia"/>
          <w:sz w:val="28"/>
          <w:szCs w:val="28"/>
        </w:rPr>
      </w:pPr>
    </w:p>
    <w:p w:rsidR="007B7058" w:rsidRDefault="00DB0A34" w:rsidP="007B7058">
      <w:pPr>
        <w:pStyle w:val="ListParagraph"/>
        <w:spacing w:line="276" w:lineRule="auto"/>
        <w:ind w:left="1440"/>
        <w:jc w:val="both"/>
        <w:rPr>
          <w:rFonts w:asciiTheme="majorHAnsi" w:hAnsiTheme="majorHAnsi" w:cs="Georgia"/>
          <w:b/>
          <w:i/>
          <w:sz w:val="28"/>
          <w:szCs w:val="28"/>
        </w:rPr>
      </w:pPr>
      <w:r>
        <w:rPr>
          <w:rFonts w:asciiTheme="majorHAnsi" w:hAnsiTheme="majorHAnsi" w:cs="Georgia"/>
          <w:b/>
          <w:i/>
          <w:sz w:val="28"/>
          <w:szCs w:val="28"/>
        </w:rPr>
        <w:t>“</w:t>
      </w:r>
      <w:r w:rsidR="007B7058" w:rsidRPr="007B7058">
        <w:rPr>
          <w:rFonts w:asciiTheme="majorHAnsi" w:hAnsiTheme="majorHAnsi" w:cs="Georgia"/>
          <w:b/>
          <w:i/>
          <w:sz w:val="28"/>
          <w:szCs w:val="28"/>
        </w:rPr>
        <w:t xml:space="preserve">In the above matter the Court of Appeal held that the debate around Parliamentary sovereignty in Kenya has long since been clarified – with the enactment of a transformed Constitution.  The honorable Judge cited the judgment of the </w:t>
      </w:r>
      <w:r w:rsidR="007B7058" w:rsidRPr="007B7058">
        <w:rPr>
          <w:rFonts w:asciiTheme="majorHAnsi" w:hAnsiTheme="majorHAnsi" w:cs="Georgia"/>
          <w:b/>
          <w:i/>
          <w:sz w:val="28"/>
          <w:szCs w:val="28"/>
        </w:rPr>
        <w:lastRenderedPageBreak/>
        <w:t xml:space="preserve">South African Constitutional Court in the State vs </w:t>
      </w:r>
      <w:proofErr w:type="spellStart"/>
      <w:r w:rsidR="007B7058" w:rsidRPr="007B7058">
        <w:rPr>
          <w:rFonts w:asciiTheme="majorHAnsi" w:hAnsiTheme="majorHAnsi" w:cs="Georgia"/>
          <w:b/>
          <w:i/>
          <w:sz w:val="28"/>
          <w:szCs w:val="28"/>
        </w:rPr>
        <w:t>Makwanyane</w:t>
      </w:r>
      <w:proofErr w:type="spellEnd"/>
      <w:r w:rsidR="007B7058" w:rsidRPr="007B7058">
        <w:rPr>
          <w:rFonts w:asciiTheme="majorHAnsi" w:hAnsiTheme="majorHAnsi" w:cs="Georgia"/>
          <w:b/>
          <w:i/>
          <w:sz w:val="28"/>
          <w:szCs w:val="28"/>
        </w:rPr>
        <w:t xml:space="preserve"> 1995 (3) SA 391 (CC) which emphasized the duty of Courts to uphold the Constitution in a constitutional democracy.  This swiftly dispels the respondent’s second argument because a Court interpreting the Constitution should not be assumed to be superimposing its will on Parliament as the elected representatives of the people.</w:t>
      </w:r>
      <w:r w:rsidR="004C6633">
        <w:rPr>
          <w:rFonts w:asciiTheme="majorHAnsi" w:hAnsiTheme="majorHAnsi" w:cs="Georgia"/>
          <w:b/>
          <w:i/>
          <w:sz w:val="28"/>
          <w:szCs w:val="28"/>
        </w:rPr>
        <w:t>”</w:t>
      </w:r>
    </w:p>
    <w:p w:rsidR="004C6633" w:rsidRDefault="004C6633" w:rsidP="007B7058">
      <w:pPr>
        <w:pStyle w:val="ListParagraph"/>
        <w:spacing w:line="276" w:lineRule="auto"/>
        <w:ind w:left="1440"/>
        <w:jc w:val="both"/>
        <w:rPr>
          <w:rFonts w:asciiTheme="majorHAnsi" w:hAnsiTheme="majorHAnsi" w:cs="Georgia"/>
          <w:b/>
          <w:i/>
          <w:sz w:val="28"/>
          <w:szCs w:val="28"/>
        </w:rPr>
      </w:pPr>
    </w:p>
    <w:p w:rsidR="00CF15D4" w:rsidRDefault="00CF15D4" w:rsidP="007B7058">
      <w:pPr>
        <w:pStyle w:val="ListParagraph"/>
        <w:spacing w:line="276" w:lineRule="auto"/>
        <w:ind w:left="1440"/>
        <w:jc w:val="both"/>
        <w:rPr>
          <w:rFonts w:asciiTheme="majorHAnsi" w:hAnsiTheme="majorHAnsi" w:cs="Georgia"/>
          <w:b/>
          <w:i/>
          <w:sz w:val="28"/>
          <w:szCs w:val="28"/>
        </w:rPr>
      </w:pPr>
    </w:p>
    <w:p w:rsidR="007B7058" w:rsidRPr="004E5B55" w:rsidRDefault="004E5B55" w:rsidP="004E5B55">
      <w:pPr>
        <w:spacing w:line="276" w:lineRule="auto"/>
        <w:ind w:firstLine="720"/>
        <w:jc w:val="both"/>
        <w:rPr>
          <w:rFonts w:asciiTheme="majorHAnsi" w:hAnsiTheme="majorHAnsi" w:cs="Georgia"/>
          <w:sz w:val="28"/>
          <w:szCs w:val="28"/>
        </w:rPr>
      </w:pPr>
      <w:r w:rsidRPr="004E5B55">
        <w:rPr>
          <w:rFonts w:asciiTheme="majorHAnsi" w:hAnsiTheme="majorHAnsi" w:cs="Georgia"/>
          <w:sz w:val="28"/>
          <w:szCs w:val="28"/>
        </w:rPr>
        <w:t>Further, that;</w:t>
      </w:r>
    </w:p>
    <w:p w:rsidR="007B7058" w:rsidRDefault="004E5B55" w:rsidP="007B7058">
      <w:pPr>
        <w:pStyle w:val="ListParagraph"/>
        <w:spacing w:line="276" w:lineRule="auto"/>
        <w:ind w:left="1440"/>
        <w:jc w:val="both"/>
        <w:rPr>
          <w:rFonts w:asciiTheme="majorHAnsi" w:hAnsiTheme="majorHAnsi" w:cs="Georgia"/>
          <w:b/>
          <w:i/>
          <w:sz w:val="28"/>
          <w:szCs w:val="28"/>
        </w:rPr>
      </w:pPr>
      <w:r>
        <w:rPr>
          <w:rFonts w:asciiTheme="majorHAnsi" w:hAnsiTheme="majorHAnsi" w:cs="Georgia"/>
          <w:b/>
          <w:i/>
          <w:sz w:val="28"/>
          <w:szCs w:val="28"/>
        </w:rPr>
        <w:t>“</w:t>
      </w:r>
      <w:r w:rsidR="007B7058" w:rsidRPr="007B7058">
        <w:rPr>
          <w:rFonts w:asciiTheme="majorHAnsi" w:hAnsiTheme="majorHAnsi" w:cs="Georgia"/>
          <w:b/>
          <w:i/>
          <w:sz w:val="28"/>
          <w:szCs w:val="28"/>
        </w:rPr>
        <w:t>At Article 165(3</w:t>
      </w:r>
      <w:proofErr w:type="gramStart"/>
      <w:r w:rsidR="007B7058" w:rsidRPr="007B7058">
        <w:rPr>
          <w:rFonts w:asciiTheme="majorHAnsi" w:hAnsiTheme="majorHAnsi" w:cs="Georgia"/>
          <w:b/>
          <w:i/>
          <w:sz w:val="28"/>
          <w:szCs w:val="28"/>
        </w:rPr>
        <w:t>)(</w:t>
      </w:r>
      <w:proofErr w:type="gramEnd"/>
      <w:r w:rsidR="007B7058" w:rsidRPr="007B7058">
        <w:rPr>
          <w:rFonts w:asciiTheme="majorHAnsi" w:hAnsiTheme="majorHAnsi" w:cs="Georgia"/>
          <w:b/>
          <w:i/>
          <w:sz w:val="28"/>
          <w:szCs w:val="28"/>
        </w:rPr>
        <w:t>d)(</w:t>
      </w:r>
      <w:proofErr w:type="spellStart"/>
      <w:r w:rsidR="007B7058" w:rsidRPr="007B7058">
        <w:rPr>
          <w:rFonts w:asciiTheme="majorHAnsi" w:hAnsiTheme="majorHAnsi" w:cs="Georgia"/>
          <w:b/>
          <w:i/>
          <w:sz w:val="28"/>
          <w:szCs w:val="28"/>
        </w:rPr>
        <w:t>i</w:t>
      </w:r>
      <w:proofErr w:type="spellEnd"/>
      <w:r w:rsidR="007B7058" w:rsidRPr="007B7058">
        <w:rPr>
          <w:rFonts w:asciiTheme="majorHAnsi" w:hAnsiTheme="majorHAnsi" w:cs="Georgia"/>
          <w:b/>
          <w:i/>
          <w:sz w:val="28"/>
          <w:szCs w:val="28"/>
        </w:rPr>
        <w:t>), this Court is given the jurisdiction to determine the question whether any law is inconsistent with or in contravention of the Constitution.  The jurisdiction of the Court to invalidate laws that are unconstitutional is in harmony with its duty to be the custodian of the Constitution, which pronounces its supremacy at Article 2 by proclaiming, at Article 2(4), that “Any law, including customary law, that is inconsistent with this Constitution is void to the extent of the inconsistency, and any act or omission in contravention of this Constitution in invalid.”</w:t>
      </w:r>
    </w:p>
    <w:p w:rsidR="007B7058" w:rsidRDefault="007B7058" w:rsidP="007B7058">
      <w:pPr>
        <w:pStyle w:val="ListParagraph"/>
        <w:spacing w:line="276" w:lineRule="auto"/>
        <w:ind w:left="1440"/>
        <w:jc w:val="both"/>
        <w:rPr>
          <w:rFonts w:asciiTheme="majorHAnsi" w:hAnsiTheme="majorHAnsi" w:cs="Georgia"/>
          <w:b/>
          <w:i/>
          <w:sz w:val="28"/>
          <w:szCs w:val="28"/>
        </w:rPr>
      </w:pPr>
    </w:p>
    <w:p w:rsidR="00CF15D4" w:rsidRPr="007B7058" w:rsidRDefault="00CF15D4" w:rsidP="007B7058">
      <w:pPr>
        <w:pStyle w:val="ListParagraph"/>
        <w:spacing w:line="276" w:lineRule="auto"/>
        <w:ind w:left="1440"/>
        <w:jc w:val="both"/>
        <w:rPr>
          <w:rFonts w:asciiTheme="majorHAnsi" w:hAnsiTheme="majorHAnsi" w:cs="Georgia"/>
          <w:b/>
          <w:i/>
          <w:sz w:val="28"/>
          <w:szCs w:val="28"/>
        </w:rPr>
      </w:pPr>
    </w:p>
    <w:p w:rsidR="00764E98" w:rsidRDefault="004E5B55" w:rsidP="004E5B55">
      <w:pPr>
        <w:spacing w:after="0" w:line="360" w:lineRule="auto"/>
        <w:ind w:left="720"/>
        <w:jc w:val="both"/>
        <w:rPr>
          <w:rFonts w:asciiTheme="majorHAnsi" w:hAnsiTheme="majorHAnsi" w:cs="Georgia"/>
          <w:sz w:val="28"/>
          <w:szCs w:val="28"/>
        </w:rPr>
      </w:pPr>
      <w:r w:rsidRPr="004E5B55">
        <w:rPr>
          <w:rFonts w:asciiTheme="majorHAnsi" w:hAnsiTheme="majorHAnsi" w:cs="Georgia"/>
          <w:sz w:val="28"/>
          <w:szCs w:val="28"/>
        </w:rPr>
        <w:t>I am duly guided and i</w:t>
      </w:r>
      <w:r w:rsidR="007B7058" w:rsidRPr="004E5B55">
        <w:rPr>
          <w:rFonts w:asciiTheme="majorHAnsi" w:hAnsiTheme="majorHAnsi" w:cs="Georgia"/>
          <w:sz w:val="28"/>
          <w:szCs w:val="28"/>
        </w:rPr>
        <w:t>t is therefore unconstitutional to bring into law, legislation concerning the benefits of State Officers without the involvement of the Salar</w:t>
      </w:r>
      <w:r>
        <w:rPr>
          <w:rFonts w:asciiTheme="majorHAnsi" w:hAnsiTheme="majorHAnsi" w:cs="Georgia"/>
          <w:sz w:val="28"/>
          <w:szCs w:val="28"/>
        </w:rPr>
        <w:t xml:space="preserve">ies and Remuneration Commission and </w:t>
      </w:r>
      <w:r w:rsidR="007B7058" w:rsidRPr="004E5B55">
        <w:rPr>
          <w:rFonts w:asciiTheme="majorHAnsi" w:hAnsiTheme="majorHAnsi" w:cs="Georgia"/>
          <w:sz w:val="28"/>
          <w:szCs w:val="28"/>
        </w:rPr>
        <w:t xml:space="preserve">it follows that the </w:t>
      </w:r>
      <w:r w:rsidR="007B7058" w:rsidRPr="00BE02A1">
        <w:rPr>
          <w:rFonts w:asciiTheme="majorHAnsi" w:hAnsiTheme="majorHAnsi" w:cs="Georgia"/>
          <w:b/>
          <w:sz w:val="28"/>
          <w:szCs w:val="28"/>
        </w:rPr>
        <w:t>Presidential Retirement Benefits (Amendment) Act</w:t>
      </w:r>
      <w:r w:rsidR="007B7058" w:rsidRPr="004E5B55">
        <w:rPr>
          <w:rFonts w:asciiTheme="majorHAnsi" w:hAnsiTheme="majorHAnsi" w:cs="Georgia"/>
          <w:sz w:val="28"/>
          <w:szCs w:val="28"/>
        </w:rPr>
        <w:t xml:space="preserve"> to the extent of its inconsistency with the Constitution should be declared void.</w:t>
      </w:r>
      <w:r>
        <w:rPr>
          <w:rFonts w:asciiTheme="majorHAnsi" w:hAnsiTheme="majorHAnsi" w:cs="Georgia"/>
          <w:sz w:val="28"/>
          <w:szCs w:val="28"/>
        </w:rPr>
        <w:t xml:space="preserve">  I so find.</w:t>
      </w:r>
    </w:p>
    <w:p w:rsidR="004E5B55" w:rsidRDefault="004E5B55" w:rsidP="004E5B55">
      <w:pPr>
        <w:spacing w:after="0" w:line="360" w:lineRule="auto"/>
        <w:ind w:left="720"/>
        <w:jc w:val="both"/>
        <w:rPr>
          <w:rFonts w:asciiTheme="majorHAnsi" w:hAnsiTheme="majorHAnsi" w:cs="Georgia"/>
          <w:sz w:val="28"/>
          <w:szCs w:val="28"/>
        </w:rPr>
      </w:pPr>
    </w:p>
    <w:p w:rsidR="00B05F14" w:rsidRPr="004E5B55" w:rsidRDefault="00B05F14" w:rsidP="007763AD">
      <w:pPr>
        <w:spacing w:after="0" w:line="360" w:lineRule="auto"/>
        <w:jc w:val="both"/>
        <w:rPr>
          <w:rFonts w:asciiTheme="majorHAnsi" w:hAnsiTheme="majorHAnsi" w:cs="Georgia"/>
          <w:sz w:val="28"/>
          <w:szCs w:val="28"/>
        </w:rPr>
      </w:pPr>
    </w:p>
    <w:p w:rsidR="009C5E84" w:rsidRPr="006544E2" w:rsidRDefault="009C5E84" w:rsidP="00A340E0">
      <w:pPr>
        <w:pStyle w:val="ListParagraph"/>
        <w:numPr>
          <w:ilvl w:val="0"/>
          <w:numId w:val="1"/>
        </w:numPr>
        <w:spacing w:line="360" w:lineRule="auto"/>
        <w:ind w:hanging="720"/>
        <w:jc w:val="both"/>
        <w:rPr>
          <w:rFonts w:asciiTheme="majorHAnsi" w:hAnsiTheme="majorHAnsi"/>
          <w:sz w:val="28"/>
          <w:szCs w:val="28"/>
        </w:rPr>
      </w:pPr>
      <w:r w:rsidRPr="00764E98">
        <w:rPr>
          <w:rFonts w:asciiTheme="majorHAnsi" w:hAnsiTheme="majorHAnsi" w:cs="Georgia"/>
          <w:sz w:val="28"/>
          <w:szCs w:val="28"/>
        </w:rPr>
        <w:lastRenderedPageBreak/>
        <w:t xml:space="preserve">In the circumstances, the following orders shall issue; </w:t>
      </w:r>
    </w:p>
    <w:p w:rsidR="003E206D" w:rsidRPr="00951C6F" w:rsidRDefault="00764E98" w:rsidP="00951C6F">
      <w:pPr>
        <w:pStyle w:val="ListParagraph"/>
        <w:numPr>
          <w:ilvl w:val="0"/>
          <w:numId w:val="9"/>
        </w:numPr>
        <w:spacing w:line="276" w:lineRule="auto"/>
        <w:ind w:hanging="720"/>
        <w:jc w:val="both"/>
        <w:rPr>
          <w:rFonts w:asciiTheme="majorHAnsi" w:hAnsiTheme="majorHAnsi"/>
          <w:b/>
          <w:i/>
          <w:sz w:val="28"/>
          <w:szCs w:val="28"/>
        </w:rPr>
      </w:pPr>
      <w:r>
        <w:rPr>
          <w:rFonts w:asciiTheme="majorHAnsi" w:hAnsiTheme="majorHAnsi" w:cs="Georgia"/>
          <w:b/>
          <w:i/>
          <w:sz w:val="28"/>
          <w:szCs w:val="28"/>
        </w:rPr>
        <w:t xml:space="preserve">It is hereby declared </w:t>
      </w:r>
      <w:r w:rsidR="003E206D" w:rsidRPr="008A71B2">
        <w:rPr>
          <w:rFonts w:asciiTheme="majorHAnsi" w:hAnsiTheme="majorHAnsi" w:cs="Georgia"/>
          <w:b/>
          <w:i/>
          <w:sz w:val="28"/>
          <w:szCs w:val="28"/>
        </w:rPr>
        <w:t>that the Legislature (read the National</w:t>
      </w:r>
      <w:r w:rsidR="00951C6F">
        <w:rPr>
          <w:rFonts w:asciiTheme="majorHAnsi" w:hAnsiTheme="majorHAnsi" w:cs="Georgia"/>
          <w:b/>
          <w:i/>
          <w:sz w:val="28"/>
          <w:szCs w:val="28"/>
        </w:rPr>
        <w:t xml:space="preserve"> </w:t>
      </w:r>
      <w:r w:rsidR="003E206D" w:rsidRPr="00951C6F">
        <w:rPr>
          <w:rFonts w:asciiTheme="majorHAnsi" w:hAnsiTheme="majorHAnsi" w:cs="Georgia"/>
          <w:b/>
          <w:i/>
          <w:sz w:val="28"/>
          <w:szCs w:val="28"/>
        </w:rPr>
        <w:t xml:space="preserve">Assembly) contravened the provisions of Article 230 (4) </w:t>
      </w:r>
      <w:r w:rsidR="00CF2C98" w:rsidRPr="00951C6F">
        <w:rPr>
          <w:rFonts w:asciiTheme="majorHAnsi" w:hAnsiTheme="majorHAnsi" w:cs="Georgia"/>
          <w:b/>
          <w:i/>
          <w:sz w:val="28"/>
          <w:szCs w:val="28"/>
        </w:rPr>
        <w:t xml:space="preserve">(a) </w:t>
      </w:r>
      <w:r w:rsidR="003E206D" w:rsidRPr="00951C6F">
        <w:rPr>
          <w:rFonts w:asciiTheme="majorHAnsi" w:hAnsiTheme="majorHAnsi" w:cs="Georgia"/>
          <w:b/>
          <w:i/>
          <w:sz w:val="28"/>
          <w:szCs w:val="28"/>
        </w:rPr>
        <w:t xml:space="preserve">of the Constitution in enacting the Presidential Retirement Benefits (Amendment) Act No. 9 of 2013. </w:t>
      </w:r>
    </w:p>
    <w:p w:rsidR="003E206D" w:rsidRPr="008A71B2" w:rsidRDefault="003E206D" w:rsidP="00B63C85">
      <w:pPr>
        <w:pStyle w:val="ListParagraph"/>
        <w:spacing w:line="276" w:lineRule="auto"/>
        <w:ind w:left="1080"/>
        <w:jc w:val="both"/>
        <w:rPr>
          <w:rFonts w:asciiTheme="majorHAnsi" w:hAnsiTheme="majorHAnsi"/>
          <w:b/>
          <w:i/>
          <w:sz w:val="28"/>
          <w:szCs w:val="28"/>
        </w:rPr>
      </w:pPr>
    </w:p>
    <w:p w:rsidR="003E206D" w:rsidRPr="00951C6F" w:rsidRDefault="00951C6F" w:rsidP="00951C6F">
      <w:pPr>
        <w:pStyle w:val="ListParagraph"/>
        <w:numPr>
          <w:ilvl w:val="0"/>
          <w:numId w:val="9"/>
        </w:numPr>
        <w:spacing w:line="276" w:lineRule="auto"/>
        <w:ind w:hanging="720"/>
        <w:jc w:val="both"/>
        <w:rPr>
          <w:rFonts w:asciiTheme="majorHAnsi" w:hAnsiTheme="majorHAnsi"/>
          <w:b/>
          <w:i/>
          <w:sz w:val="28"/>
          <w:szCs w:val="28"/>
        </w:rPr>
      </w:pPr>
      <w:r>
        <w:rPr>
          <w:rFonts w:asciiTheme="majorHAnsi" w:hAnsiTheme="majorHAnsi" w:cs="Georgia"/>
          <w:b/>
          <w:i/>
          <w:sz w:val="28"/>
          <w:szCs w:val="28"/>
        </w:rPr>
        <w:t>It is hereby declared</w:t>
      </w:r>
      <w:r w:rsidR="003E206D" w:rsidRPr="008A71B2">
        <w:rPr>
          <w:rFonts w:asciiTheme="majorHAnsi" w:hAnsiTheme="majorHAnsi" w:cs="Georgia"/>
          <w:b/>
          <w:i/>
          <w:sz w:val="28"/>
          <w:szCs w:val="28"/>
        </w:rPr>
        <w:t xml:space="preserve"> that the Presidential Retirement Benefits</w:t>
      </w:r>
      <w:r>
        <w:rPr>
          <w:rFonts w:asciiTheme="majorHAnsi" w:hAnsiTheme="majorHAnsi" w:cs="Georgia"/>
          <w:b/>
          <w:i/>
          <w:sz w:val="28"/>
          <w:szCs w:val="28"/>
        </w:rPr>
        <w:t xml:space="preserve"> (Amendment) Act No.</w:t>
      </w:r>
      <w:r w:rsidR="003E206D" w:rsidRPr="00951C6F">
        <w:rPr>
          <w:rFonts w:asciiTheme="majorHAnsi" w:hAnsiTheme="majorHAnsi" w:cs="Georgia"/>
          <w:b/>
          <w:i/>
          <w:sz w:val="28"/>
          <w:szCs w:val="28"/>
        </w:rPr>
        <w:t xml:space="preserve">9 of 2013 is unconstitutional and </w:t>
      </w:r>
      <w:r w:rsidR="00B05F14">
        <w:rPr>
          <w:rFonts w:asciiTheme="majorHAnsi" w:hAnsiTheme="majorHAnsi" w:cs="Georgia"/>
          <w:b/>
          <w:i/>
          <w:sz w:val="28"/>
          <w:szCs w:val="28"/>
        </w:rPr>
        <w:t xml:space="preserve">is </w:t>
      </w:r>
      <w:r w:rsidR="003E206D" w:rsidRPr="00951C6F">
        <w:rPr>
          <w:rFonts w:asciiTheme="majorHAnsi" w:hAnsiTheme="majorHAnsi" w:cs="Georgia"/>
          <w:b/>
          <w:i/>
          <w:sz w:val="28"/>
          <w:szCs w:val="28"/>
        </w:rPr>
        <w:t xml:space="preserve">thus invalid. </w:t>
      </w:r>
    </w:p>
    <w:p w:rsidR="00CF2C98" w:rsidRPr="00B63C85" w:rsidRDefault="00CF2C98" w:rsidP="00CF2C98">
      <w:pPr>
        <w:pStyle w:val="ListParagraph"/>
        <w:spacing w:line="276" w:lineRule="auto"/>
        <w:ind w:left="2160" w:firstLine="60"/>
        <w:jc w:val="both"/>
        <w:rPr>
          <w:rFonts w:asciiTheme="majorHAnsi" w:hAnsiTheme="majorHAnsi"/>
          <w:b/>
          <w:i/>
          <w:sz w:val="28"/>
          <w:szCs w:val="28"/>
        </w:rPr>
      </w:pPr>
    </w:p>
    <w:p w:rsidR="003E206D" w:rsidRPr="00CF2C98" w:rsidRDefault="003E206D" w:rsidP="00CF2C98">
      <w:pPr>
        <w:pStyle w:val="ListParagraph"/>
        <w:numPr>
          <w:ilvl w:val="0"/>
          <w:numId w:val="9"/>
        </w:numPr>
        <w:spacing w:line="276" w:lineRule="auto"/>
        <w:ind w:hanging="720"/>
        <w:jc w:val="both"/>
        <w:rPr>
          <w:rFonts w:asciiTheme="majorHAnsi" w:hAnsiTheme="majorHAnsi"/>
          <w:b/>
          <w:i/>
          <w:sz w:val="28"/>
          <w:szCs w:val="28"/>
        </w:rPr>
      </w:pPr>
      <w:r w:rsidRPr="00CF2C98">
        <w:rPr>
          <w:rFonts w:asciiTheme="majorHAnsi" w:hAnsiTheme="majorHAnsi" w:cs="Georgia"/>
          <w:b/>
          <w:i/>
          <w:sz w:val="28"/>
          <w:szCs w:val="28"/>
        </w:rPr>
        <w:t xml:space="preserve">Each party </w:t>
      </w:r>
      <w:r w:rsidR="00951C6F">
        <w:rPr>
          <w:rFonts w:asciiTheme="majorHAnsi" w:hAnsiTheme="majorHAnsi" w:cs="Georgia"/>
          <w:b/>
          <w:i/>
          <w:sz w:val="28"/>
          <w:szCs w:val="28"/>
        </w:rPr>
        <w:t>shall</w:t>
      </w:r>
      <w:r w:rsidRPr="00CF2C98">
        <w:rPr>
          <w:rFonts w:asciiTheme="majorHAnsi" w:hAnsiTheme="majorHAnsi" w:cs="Georgia"/>
          <w:b/>
          <w:i/>
          <w:sz w:val="28"/>
          <w:szCs w:val="28"/>
        </w:rPr>
        <w:t xml:space="preserve"> bear its own costs. </w:t>
      </w:r>
    </w:p>
    <w:p w:rsidR="009C5E84" w:rsidRPr="008A71B2" w:rsidRDefault="009C5E84" w:rsidP="009C5E84">
      <w:pPr>
        <w:pStyle w:val="ListParagraph"/>
        <w:spacing w:line="360" w:lineRule="auto"/>
        <w:jc w:val="both"/>
        <w:rPr>
          <w:rFonts w:asciiTheme="majorHAnsi" w:hAnsiTheme="majorHAnsi"/>
          <w:sz w:val="28"/>
          <w:szCs w:val="28"/>
        </w:rPr>
      </w:pPr>
    </w:p>
    <w:p w:rsidR="008B489A" w:rsidRPr="00A340E0" w:rsidRDefault="009C5E84" w:rsidP="00A340E0">
      <w:pPr>
        <w:pStyle w:val="ListParagraph"/>
        <w:numPr>
          <w:ilvl w:val="0"/>
          <w:numId w:val="1"/>
        </w:numPr>
        <w:spacing w:line="360" w:lineRule="auto"/>
        <w:jc w:val="both"/>
        <w:rPr>
          <w:rFonts w:asciiTheme="majorHAnsi" w:hAnsiTheme="majorHAnsi"/>
          <w:sz w:val="28"/>
          <w:szCs w:val="28"/>
        </w:rPr>
      </w:pPr>
      <w:r w:rsidRPr="008A71B2">
        <w:rPr>
          <w:rFonts w:asciiTheme="majorHAnsi" w:hAnsiTheme="majorHAnsi" w:cs="Georgia"/>
          <w:sz w:val="28"/>
          <w:szCs w:val="28"/>
        </w:rPr>
        <w:t xml:space="preserve">Orders </w:t>
      </w:r>
      <w:r w:rsidR="008B489A" w:rsidRPr="008A71B2">
        <w:rPr>
          <w:rFonts w:asciiTheme="majorHAnsi" w:hAnsiTheme="majorHAnsi" w:cs="Georgia"/>
          <w:sz w:val="28"/>
          <w:szCs w:val="28"/>
        </w:rPr>
        <w:t>Accordingly</w:t>
      </w:r>
      <w:r w:rsidRPr="008A71B2">
        <w:rPr>
          <w:rFonts w:asciiTheme="majorHAnsi" w:hAnsiTheme="majorHAnsi" w:cs="Georgia"/>
          <w:sz w:val="28"/>
          <w:szCs w:val="28"/>
        </w:rPr>
        <w:t>.</w:t>
      </w:r>
    </w:p>
    <w:p w:rsidR="00A340E0" w:rsidRDefault="008B489A" w:rsidP="006544E2">
      <w:pPr>
        <w:pStyle w:val="IntroText"/>
        <w:ind w:left="1440"/>
        <w:jc w:val="center"/>
      </w:pPr>
      <w:r w:rsidRPr="008A71B2">
        <w:t xml:space="preserve">DATED, DELIVERED AND SIGNED AT NAIROBI THIS </w:t>
      </w:r>
      <w:proofErr w:type="gramStart"/>
      <w:r w:rsidR="00CC662B">
        <w:t>11</w:t>
      </w:r>
      <w:r w:rsidR="00CC662B">
        <w:rPr>
          <w:vertAlign w:val="superscript"/>
        </w:rPr>
        <w:t xml:space="preserve">TH </w:t>
      </w:r>
      <w:r w:rsidR="006544E2">
        <w:rPr>
          <w:vertAlign w:val="superscript"/>
        </w:rPr>
        <w:t xml:space="preserve"> </w:t>
      </w:r>
      <w:r w:rsidR="00B50B06">
        <w:t>DAY</w:t>
      </w:r>
      <w:proofErr w:type="gramEnd"/>
      <w:r w:rsidR="00B50B06">
        <w:t xml:space="preserve"> OF</w:t>
      </w:r>
      <w:r w:rsidR="00CC662B">
        <w:t xml:space="preserve"> SEPTEMBER, </w:t>
      </w:r>
      <w:r w:rsidRPr="008A71B2">
        <w:t>2015</w:t>
      </w:r>
    </w:p>
    <w:p w:rsidR="006D241F" w:rsidRDefault="006D241F" w:rsidP="006544E2">
      <w:pPr>
        <w:pStyle w:val="IntroText"/>
        <w:jc w:val="center"/>
      </w:pPr>
    </w:p>
    <w:p w:rsidR="008B489A" w:rsidRPr="008A71B2" w:rsidRDefault="008B489A" w:rsidP="003614DF">
      <w:pPr>
        <w:pStyle w:val="IntroText"/>
        <w:spacing w:line="240" w:lineRule="auto"/>
        <w:ind w:left="720" w:firstLine="720"/>
        <w:jc w:val="center"/>
      </w:pPr>
      <w:r w:rsidRPr="008A71B2">
        <w:t>ISAAC LENAOLA</w:t>
      </w:r>
    </w:p>
    <w:p w:rsidR="00173A03" w:rsidRDefault="008B489A" w:rsidP="003614DF">
      <w:pPr>
        <w:pStyle w:val="IntroText"/>
        <w:spacing w:line="240" w:lineRule="auto"/>
        <w:ind w:left="720" w:firstLine="720"/>
        <w:jc w:val="center"/>
      </w:pPr>
      <w:r w:rsidRPr="008A71B2">
        <w:t>JUDGE</w:t>
      </w:r>
    </w:p>
    <w:p w:rsidR="00CC662B" w:rsidRPr="006544E2" w:rsidRDefault="00CC662B" w:rsidP="006544E2">
      <w:pPr>
        <w:pStyle w:val="IntroText"/>
        <w:rPr>
          <w:u w:val="single"/>
        </w:rPr>
      </w:pPr>
      <w:r>
        <w:tab/>
      </w:r>
      <w:r w:rsidR="006544E2" w:rsidRPr="006544E2">
        <w:rPr>
          <w:u w:val="single"/>
        </w:rPr>
        <w:t>In the presence of:</w:t>
      </w:r>
    </w:p>
    <w:p w:rsidR="006544E2" w:rsidRPr="006544E2" w:rsidRDefault="006544E2" w:rsidP="006544E2">
      <w:pPr>
        <w:pStyle w:val="IntroText"/>
        <w:rPr>
          <w:b w:val="0"/>
        </w:rPr>
      </w:pPr>
      <w:r w:rsidRPr="006544E2">
        <w:tab/>
      </w:r>
      <w:proofErr w:type="spellStart"/>
      <w:r w:rsidRPr="006544E2">
        <w:rPr>
          <w:b w:val="0"/>
        </w:rPr>
        <w:t>Kazungu</w:t>
      </w:r>
      <w:proofErr w:type="spellEnd"/>
      <w:r w:rsidRPr="006544E2">
        <w:rPr>
          <w:b w:val="0"/>
        </w:rPr>
        <w:t xml:space="preserve"> – Court clerk</w:t>
      </w:r>
    </w:p>
    <w:p w:rsidR="006544E2" w:rsidRPr="006544E2" w:rsidRDefault="006544E2" w:rsidP="006544E2">
      <w:pPr>
        <w:pStyle w:val="IntroText"/>
        <w:rPr>
          <w:b w:val="0"/>
        </w:rPr>
      </w:pPr>
      <w:r>
        <w:tab/>
      </w:r>
      <w:r w:rsidRPr="006544E2">
        <w:rPr>
          <w:b w:val="0"/>
        </w:rPr>
        <w:t xml:space="preserve">Mr. </w:t>
      </w:r>
      <w:proofErr w:type="spellStart"/>
      <w:r w:rsidRPr="006544E2">
        <w:rPr>
          <w:b w:val="0"/>
        </w:rPr>
        <w:t>Kamau</w:t>
      </w:r>
      <w:proofErr w:type="spellEnd"/>
      <w:r w:rsidRPr="006544E2">
        <w:rPr>
          <w:b w:val="0"/>
        </w:rPr>
        <w:t xml:space="preserve">, Mr. </w:t>
      </w:r>
      <w:proofErr w:type="spellStart"/>
      <w:r w:rsidRPr="006544E2">
        <w:rPr>
          <w:b w:val="0"/>
        </w:rPr>
        <w:t>Kiprono</w:t>
      </w:r>
      <w:proofErr w:type="spellEnd"/>
      <w:r w:rsidRPr="006544E2">
        <w:rPr>
          <w:b w:val="0"/>
        </w:rPr>
        <w:t xml:space="preserve"> and Miss </w:t>
      </w:r>
      <w:proofErr w:type="spellStart"/>
      <w:r w:rsidRPr="006544E2">
        <w:rPr>
          <w:b w:val="0"/>
        </w:rPr>
        <w:t>Kabaya</w:t>
      </w:r>
      <w:proofErr w:type="spellEnd"/>
      <w:r w:rsidRPr="006544E2">
        <w:rPr>
          <w:b w:val="0"/>
        </w:rPr>
        <w:t xml:space="preserve"> for Petitioner</w:t>
      </w:r>
    </w:p>
    <w:p w:rsidR="006544E2" w:rsidRPr="006544E2" w:rsidRDefault="006544E2" w:rsidP="006544E2">
      <w:pPr>
        <w:pStyle w:val="IntroText"/>
        <w:ind w:firstLine="720"/>
        <w:rPr>
          <w:b w:val="0"/>
        </w:rPr>
      </w:pPr>
      <w:r w:rsidRPr="006544E2">
        <w:rPr>
          <w:b w:val="0"/>
        </w:rPr>
        <w:t>Mr. Kuria for 1</w:t>
      </w:r>
      <w:r w:rsidRPr="006544E2">
        <w:rPr>
          <w:b w:val="0"/>
          <w:vertAlign w:val="superscript"/>
        </w:rPr>
        <w:t>st</w:t>
      </w:r>
      <w:r w:rsidRPr="006544E2">
        <w:rPr>
          <w:b w:val="0"/>
        </w:rPr>
        <w:t xml:space="preserve"> Respondent</w:t>
      </w:r>
    </w:p>
    <w:p w:rsidR="006544E2" w:rsidRPr="006544E2" w:rsidRDefault="006544E2" w:rsidP="006544E2">
      <w:pPr>
        <w:pStyle w:val="IntroText"/>
        <w:ind w:firstLine="720"/>
        <w:rPr>
          <w:b w:val="0"/>
        </w:rPr>
      </w:pPr>
      <w:r w:rsidRPr="006544E2">
        <w:rPr>
          <w:b w:val="0"/>
        </w:rPr>
        <w:t>No appearance for 2</w:t>
      </w:r>
      <w:r w:rsidRPr="006544E2">
        <w:rPr>
          <w:b w:val="0"/>
          <w:vertAlign w:val="superscript"/>
        </w:rPr>
        <w:t>nd</w:t>
      </w:r>
      <w:r w:rsidRPr="006544E2">
        <w:rPr>
          <w:b w:val="0"/>
        </w:rPr>
        <w:t xml:space="preserve"> Respondent</w:t>
      </w:r>
    </w:p>
    <w:p w:rsidR="006544E2" w:rsidRDefault="006544E2" w:rsidP="006544E2">
      <w:pPr>
        <w:pStyle w:val="IntroText"/>
      </w:pPr>
    </w:p>
    <w:p w:rsidR="006544E2" w:rsidRPr="006544E2" w:rsidRDefault="006544E2" w:rsidP="006544E2">
      <w:pPr>
        <w:pStyle w:val="IntroText"/>
        <w:ind w:firstLine="720"/>
        <w:rPr>
          <w:u w:val="single"/>
        </w:rPr>
      </w:pPr>
      <w:r w:rsidRPr="006544E2">
        <w:rPr>
          <w:u w:val="single"/>
        </w:rPr>
        <w:t>Order</w:t>
      </w:r>
    </w:p>
    <w:p w:rsidR="006544E2" w:rsidRDefault="006544E2" w:rsidP="006544E2">
      <w:pPr>
        <w:pStyle w:val="IntroText"/>
        <w:ind w:firstLine="720"/>
        <w:rPr>
          <w:b w:val="0"/>
        </w:rPr>
      </w:pPr>
      <w:r w:rsidRPr="006544E2">
        <w:rPr>
          <w:b w:val="0"/>
        </w:rPr>
        <w:t>Judgment duly read.</w:t>
      </w:r>
    </w:p>
    <w:p w:rsidR="006544E2" w:rsidRPr="008A71B2" w:rsidRDefault="006544E2" w:rsidP="006544E2">
      <w:pPr>
        <w:pStyle w:val="IntroText"/>
        <w:spacing w:line="240" w:lineRule="auto"/>
        <w:ind w:left="720" w:firstLine="720"/>
        <w:jc w:val="center"/>
      </w:pPr>
      <w:r w:rsidRPr="008A71B2">
        <w:t>ISAAC LENAOLA</w:t>
      </w:r>
    </w:p>
    <w:p w:rsidR="006544E2" w:rsidRDefault="006544E2" w:rsidP="006544E2">
      <w:pPr>
        <w:pStyle w:val="IntroText"/>
        <w:spacing w:line="240" w:lineRule="auto"/>
        <w:ind w:left="720" w:firstLine="720"/>
        <w:jc w:val="center"/>
      </w:pPr>
      <w:r w:rsidRPr="008A71B2">
        <w:t>JUDGE</w:t>
      </w:r>
    </w:p>
    <w:p w:rsidR="00D025FF" w:rsidRDefault="00D025FF" w:rsidP="006544E2">
      <w:pPr>
        <w:pStyle w:val="IntroText"/>
        <w:spacing w:line="240" w:lineRule="auto"/>
        <w:ind w:left="720" w:firstLine="720"/>
        <w:jc w:val="center"/>
      </w:pPr>
      <w:r>
        <w:t>11/9/2015</w:t>
      </w:r>
    </w:p>
    <w:sectPr w:rsidR="00D025F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368" w:rsidRDefault="00957368" w:rsidP="0018362B">
      <w:pPr>
        <w:spacing w:after="0" w:line="240" w:lineRule="auto"/>
      </w:pPr>
      <w:r>
        <w:separator/>
      </w:r>
    </w:p>
  </w:endnote>
  <w:endnote w:type="continuationSeparator" w:id="0">
    <w:p w:rsidR="00957368" w:rsidRDefault="00957368" w:rsidP="0018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imbus Roman No9 L">
    <w:altName w:val="Times New Roman"/>
    <w:charset w:val="00"/>
    <w:family w:val="roman"/>
    <w:pitch w:val="variable"/>
  </w:font>
  <w:font w:name="Droid Sans Fallback">
    <w:charset w:val="00"/>
    <w:family w:val="auto"/>
    <w:pitch w:val="variable"/>
  </w:font>
  <w:font w:name="FreeSans">
    <w:altName w:val="Arial"/>
    <w:charset w:val="00"/>
    <w:family w:val="swiss"/>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Sans-BoldOblique">
    <w:panose1 w:val="00000000000000000000"/>
    <w:charset w:val="00"/>
    <w:family w:val="auto"/>
    <w:notTrueType/>
    <w:pitch w:val="default"/>
    <w:sig w:usb0="00000003" w:usb1="00000000" w:usb2="00000000" w:usb3="00000000" w:csb0="00000001" w:csb1="00000000"/>
  </w:font>
  <w:font w:name="Bitstream Charter">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30" w:rsidRDefault="00EA30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62B" w:rsidRDefault="00800BE7">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Judgment Petition No.</w:t>
    </w:r>
    <w:r w:rsidR="0018362B">
      <w:rPr>
        <w:rFonts w:asciiTheme="majorHAnsi" w:eastAsiaTheme="majorEastAsia" w:hAnsiTheme="majorHAnsi" w:cstheme="majorBidi"/>
      </w:rPr>
      <w:t>132 of 2013</w:t>
    </w:r>
    <w:r w:rsidR="0018362B">
      <w:rPr>
        <w:rFonts w:asciiTheme="majorHAnsi" w:eastAsiaTheme="majorEastAsia" w:hAnsiTheme="majorHAnsi" w:cstheme="majorBidi"/>
      </w:rPr>
      <w:ptab w:relativeTo="margin" w:alignment="right" w:leader="none"/>
    </w:r>
    <w:r w:rsidR="0018362B">
      <w:rPr>
        <w:rFonts w:asciiTheme="majorHAnsi" w:eastAsiaTheme="majorEastAsia" w:hAnsiTheme="majorHAnsi" w:cstheme="majorBidi"/>
      </w:rPr>
      <w:t xml:space="preserve">Page </w:t>
    </w:r>
    <w:r w:rsidR="0018362B">
      <w:rPr>
        <w:rFonts w:eastAsiaTheme="minorEastAsia"/>
      </w:rPr>
      <w:fldChar w:fldCharType="begin"/>
    </w:r>
    <w:r w:rsidR="0018362B">
      <w:instrText xml:space="preserve"> PAGE   \* MERGEFORMAT </w:instrText>
    </w:r>
    <w:r w:rsidR="0018362B">
      <w:rPr>
        <w:rFonts w:eastAsiaTheme="minorEastAsia"/>
      </w:rPr>
      <w:fldChar w:fldCharType="separate"/>
    </w:r>
    <w:r w:rsidR="009F176D" w:rsidRPr="009F176D">
      <w:rPr>
        <w:rFonts w:asciiTheme="majorHAnsi" w:eastAsiaTheme="majorEastAsia" w:hAnsiTheme="majorHAnsi" w:cstheme="majorBidi"/>
        <w:noProof/>
      </w:rPr>
      <w:t>16</w:t>
    </w:r>
    <w:r w:rsidR="0018362B">
      <w:rPr>
        <w:rFonts w:asciiTheme="majorHAnsi" w:eastAsiaTheme="majorEastAsia" w:hAnsiTheme="majorHAnsi" w:cstheme="majorBidi"/>
        <w:noProof/>
      </w:rPr>
      <w:fldChar w:fldCharType="end"/>
    </w:r>
  </w:p>
  <w:p w:rsidR="0018362B" w:rsidRDefault="001836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30" w:rsidRDefault="00EA30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368" w:rsidRDefault="00957368" w:rsidP="0018362B">
      <w:pPr>
        <w:spacing w:after="0" w:line="240" w:lineRule="auto"/>
      </w:pPr>
      <w:r>
        <w:separator/>
      </w:r>
    </w:p>
  </w:footnote>
  <w:footnote w:type="continuationSeparator" w:id="0">
    <w:p w:rsidR="00957368" w:rsidRDefault="00957368" w:rsidP="00183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38" w:rsidRDefault="009573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045" o:spid="_x0000_s2050" type="#_x0000_t136" style="position:absolute;margin-left:0;margin-top:0;width:586.55pt;height:73.3pt;rotation:315;z-index:-251655168;mso-position-horizontal:center;mso-position-horizontal-relative:margin;mso-position-vertical:center;mso-position-vertical-relative:margin" o:allowincell="f" fillcolor="silver" stroked="f">
          <v:fill opacity=".5"/>
          <v:textpath style="font-family:&quot;Cambria&quot;;font-size:1pt" string="ORIGINAL FILE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38" w:rsidRDefault="009573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046" o:spid="_x0000_s2051" type="#_x0000_t136" style="position:absolute;margin-left:0;margin-top:0;width:586.55pt;height:73.3pt;rotation:315;z-index:-251653120;mso-position-horizontal:center;mso-position-horizontal-relative:margin;mso-position-vertical:center;mso-position-vertical-relative:margin" o:allowincell="f" fillcolor="silver" stroked="f">
          <v:fill opacity=".5"/>
          <v:textpath style="font-family:&quot;Cambria&quot;;font-size:1pt" string="ORIGINAL FILE COP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1938" w:rsidRDefault="009573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91044" o:spid="_x0000_s2049" type="#_x0000_t136" style="position:absolute;margin-left:0;margin-top:0;width:586.55pt;height:73.3pt;rotation:315;z-index:-251657216;mso-position-horizontal:center;mso-position-horizontal-relative:margin;mso-position-vertical:center;mso-position-vertical-relative:margin" o:allowincell="f" fillcolor="silver" stroked="f">
          <v:fill opacity=".5"/>
          <v:textpath style="font-family:&quot;Cambria&quot;;font-size:1pt" string="ORIGINAL FILE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6007B"/>
    <w:multiLevelType w:val="hybridMultilevel"/>
    <w:tmpl w:val="395CD2A0"/>
    <w:lvl w:ilvl="0" w:tplc="86C6BE40">
      <w:start w:val="1"/>
      <w:numFmt w:val="lowerLetter"/>
      <w:lvlText w:val="(%1)"/>
      <w:lvlJc w:val="left"/>
      <w:pPr>
        <w:ind w:left="2160" w:hanging="360"/>
      </w:pPr>
      <w:rPr>
        <w:rFonts w:cs="Georgia" w:hint="default"/>
        <w:sz w:val="28"/>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2093694B"/>
    <w:multiLevelType w:val="hybridMultilevel"/>
    <w:tmpl w:val="A6A8F532"/>
    <w:lvl w:ilvl="0" w:tplc="B6545FB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nsid w:val="27CB585B"/>
    <w:multiLevelType w:val="multilevel"/>
    <w:tmpl w:val="AFC6D83E"/>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448C7FFC"/>
    <w:multiLevelType w:val="hybridMultilevel"/>
    <w:tmpl w:val="955C80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227B43"/>
    <w:multiLevelType w:val="hybridMultilevel"/>
    <w:tmpl w:val="E9608F16"/>
    <w:lvl w:ilvl="0" w:tplc="BE461884">
      <w:start w:val="105"/>
      <w:numFmt w:val="lowerRoman"/>
      <w:lvlText w:val="(%1)"/>
      <w:lvlJc w:val="left"/>
      <w:pPr>
        <w:ind w:left="2880" w:hanging="1080"/>
      </w:pPr>
      <w:rPr>
        <w:rFonts w:cs="Georgia"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4C3A092E"/>
    <w:multiLevelType w:val="hybridMultilevel"/>
    <w:tmpl w:val="03868680"/>
    <w:lvl w:ilvl="0" w:tplc="6E44962C">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5C17AA"/>
    <w:multiLevelType w:val="hybridMultilevel"/>
    <w:tmpl w:val="4F9C96D6"/>
    <w:lvl w:ilvl="0" w:tplc="08C8349E">
      <w:start w:val="1"/>
      <w:numFmt w:val="decimal"/>
      <w:lvlText w:val="%1."/>
      <w:lvlJc w:val="left"/>
      <w:pPr>
        <w:ind w:left="786" w:hanging="360"/>
      </w:pPr>
      <w:rPr>
        <w:rFonts w:asciiTheme="minorHAnsi" w:hAnsiTheme="minorHAnsi" w:hint="default"/>
        <w:b w:val="0"/>
        <w:i w:val="0"/>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0413FD"/>
    <w:multiLevelType w:val="hybridMultilevel"/>
    <w:tmpl w:val="9830EC9A"/>
    <w:lvl w:ilvl="0" w:tplc="5672C11A">
      <w:start w:val="1"/>
      <w:numFmt w:val="lowerLetter"/>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nsid w:val="70AA050A"/>
    <w:multiLevelType w:val="hybridMultilevel"/>
    <w:tmpl w:val="664273DA"/>
    <w:lvl w:ilvl="0" w:tplc="15FCAB4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73781079"/>
    <w:multiLevelType w:val="hybridMultilevel"/>
    <w:tmpl w:val="C66EE904"/>
    <w:lvl w:ilvl="0" w:tplc="99EED778">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5"/>
  </w:num>
  <w:num w:numId="2">
    <w:abstractNumId w:val="6"/>
  </w:num>
  <w:num w:numId="3">
    <w:abstractNumId w:val="2"/>
  </w:num>
  <w:num w:numId="4">
    <w:abstractNumId w:val="8"/>
  </w:num>
  <w:num w:numId="5">
    <w:abstractNumId w:val="9"/>
  </w:num>
  <w:num w:numId="6">
    <w:abstractNumId w:val="7"/>
  </w:num>
  <w:num w:numId="7">
    <w:abstractNumId w:val="1"/>
  </w:num>
  <w:num w:numId="8">
    <w:abstractNumId w:val="3"/>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0DF"/>
    <w:rsid w:val="00023436"/>
    <w:rsid w:val="00024D30"/>
    <w:rsid w:val="00026A5E"/>
    <w:rsid w:val="000750DF"/>
    <w:rsid w:val="000823B0"/>
    <w:rsid w:val="00092475"/>
    <w:rsid w:val="000A1D92"/>
    <w:rsid w:val="000E3617"/>
    <w:rsid w:val="000E3C8E"/>
    <w:rsid w:val="000E5920"/>
    <w:rsid w:val="00142401"/>
    <w:rsid w:val="00173A03"/>
    <w:rsid w:val="0018362B"/>
    <w:rsid w:val="001857D7"/>
    <w:rsid w:val="00187AC1"/>
    <w:rsid w:val="001A1F1E"/>
    <w:rsid w:val="001A7566"/>
    <w:rsid w:val="001B0812"/>
    <w:rsid w:val="001B7BFD"/>
    <w:rsid w:val="001F5D20"/>
    <w:rsid w:val="002553DA"/>
    <w:rsid w:val="0026720F"/>
    <w:rsid w:val="002C5BB0"/>
    <w:rsid w:val="002D7199"/>
    <w:rsid w:val="002E21B8"/>
    <w:rsid w:val="002F0369"/>
    <w:rsid w:val="00336D00"/>
    <w:rsid w:val="003614DF"/>
    <w:rsid w:val="003616AF"/>
    <w:rsid w:val="00375124"/>
    <w:rsid w:val="003D0E33"/>
    <w:rsid w:val="003E206D"/>
    <w:rsid w:val="003F521F"/>
    <w:rsid w:val="004334DC"/>
    <w:rsid w:val="004405C2"/>
    <w:rsid w:val="00446EB1"/>
    <w:rsid w:val="004526C2"/>
    <w:rsid w:val="00457524"/>
    <w:rsid w:val="00481FB1"/>
    <w:rsid w:val="004933F7"/>
    <w:rsid w:val="004C65AB"/>
    <w:rsid w:val="004C6633"/>
    <w:rsid w:val="004C6AA3"/>
    <w:rsid w:val="004D4AC4"/>
    <w:rsid w:val="004D61FD"/>
    <w:rsid w:val="004E38C3"/>
    <w:rsid w:val="004E5B55"/>
    <w:rsid w:val="00500FBE"/>
    <w:rsid w:val="005026BA"/>
    <w:rsid w:val="00510D42"/>
    <w:rsid w:val="00543F08"/>
    <w:rsid w:val="00577E5E"/>
    <w:rsid w:val="005A25A9"/>
    <w:rsid w:val="005C1679"/>
    <w:rsid w:val="005D1E44"/>
    <w:rsid w:val="00602534"/>
    <w:rsid w:val="00605123"/>
    <w:rsid w:val="00612F5D"/>
    <w:rsid w:val="006354E7"/>
    <w:rsid w:val="0064520F"/>
    <w:rsid w:val="006544E2"/>
    <w:rsid w:val="00697424"/>
    <w:rsid w:val="006B7830"/>
    <w:rsid w:val="006D241F"/>
    <w:rsid w:val="00702ED5"/>
    <w:rsid w:val="0076410D"/>
    <w:rsid w:val="00764E98"/>
    <w:rsid w:val="007763AD"/>
    <w:rsid w:val="007949D7"/>
    <w:rsid w:val="007B7058"/>
    <w:rsid w:val="007D7656"/>
    <w:rsid w:val="00800BE7"/>
    <w:rsid w:val="00807407"/>
    <w:rsid w:val="008341C6"/>
    <w:rsid w:val="00862822"/>
    <w:rsid w:val="00872403"/>
    <w:rsid w:val="00885008"/>
    <w:rsid w:val="00887BFA"/>
    <w:rsid w:val="00887CF7"/>
    <w:rsid w:val="008A71B2"/>
    <w:rsid w:val="008B489A"/>
    <w:rsid w:val="008C7781"/>
    <w:rsid w:val="008F7A53"/>
    <w:rsid w:val="009329FA"/>
    <w:rsid w:val="00933EED"/>
    <w:rsid w:val="00951C6F"/>
    <w:rsid w:val="0095681A"/>
    <w:rsid w:val="00957368"/>
    <w:rsid w:val="00960C07"/>
    <w:rsid w:val="00972887"/>
    <w:rsid w:val="00981A67"/>
    <w:rsid w:val="00982D19"/>
    <w:rsid w:val="009A78D8"/>
    <w:rsid w:val="009B20F4"/>
    <w:rsid w:val="009C5E84"/>
    <w:rsid w:val="009F176D"/>
    <w:rsid w:val="00A10F17"/>
    <w:rsid w:val="00A340E0"/>
    <w:rsid w:val="00A450EB"/>
    <w:rsid w:val="00A971E4"/>
    <w:rsid w:val="00AC1AE7"/>
    <w:rsid w:val="00AE37DE"/>
    <w:rsid w:val="00AE46C4"/>
    <w:rsid w:val="00B05F14"/>
    <w:rsid w:val="00B35981"/>
    <w:rsid w:val="00B44894"/>
    <w:rsid w:val="00B47A83"/>
    <w:rsid w:val="00B50B06"/>
    <w:rsid w:val="00B63C85"/>
    <w:rsid w:val="00B710FB"/>
    <w:rsid w:val="00B77219"/>
    <w:rsid w:val="00B81311"/>
    <w:rsid w:val="00B93709"/>
    <w:rsid w:val="00B968B4"/>
    <w:rsid w:val="00BA0101"/>
    <w:rsid w:val="00BE02A1"/>
    <w:rsid w:val="00C01EF5"/>
    <w:rsid w:val="00C443DE"/>
    <w:rsid w:val="00C50867"/>
    <w:rsid w:val="00C52CC8"/>
    <w:rsid w:val="00C6232A"/>
    <w:rsid w:val="00CB26E4"/>
    <w:rsid w:val="00CC662B"/>
    <w:rsid w:val="00CD4B40"/>
    <w:rsid w:val="00CE5383"/>
    <w:rsid w:val="00CF15D4"/>
    <w:rsid w:val="00CF2C98"/>
    <w:rsid w:val="00D025FF"/>
    <w:rsid w:val="00D0531F"/>
    <w:rsid w:val="00D102D4"/>
    <w:rsid w:val="00D25C4A"/>
    <w:rsid w:val="00D41B73"/>
    <w:rsid w:val="00D531F8"/>
    <w:rsid w:val="00D75765"/>
    <w:rsid w:val="00D87019"/>
    <w:rsid w:val="00DB0A34"/>
    <w:rsid w:val="00DC0CE9"/>
    <w:rsid w:val="00DC0EF8"/>
    <w:rsid w:val="00DD32A5"/>
    <w:rsid w:val="00DE623F"/>
    <w:rsid w:val="00DE66B2"/>
    <w:rsid w:val="00E429C4"/>
    <w:rsid w:val="00E45D44"/>
    <w:rsid w:val="00E74592"/>
    <w:rsid w:val="00E911DA"/>
    <w:rsid w:val="00E9440B"/>
    <w:rsid w:val="00EA3030"/>
    <w:rsid w:val="00EB31D6"/>
    <w:rsid w:val="00ED265D"/>
    <w:rsid w:val="00EF7F01"/>
    <w:rsid w:val="00F01CFD"/>
    <w:rsid w:val="00F11938"/>
    <w:rsid w:val="00F17CF4"/>
    <w:rsid w:val="00F32819"/>
    <w:rsid w:val="00F65827"/>
    <w:rsid w:val="00F832F8"/>
    <w:rsid w:val="00F854D5"/>
    <w:rsid w:val="00F91824"/>
    <w:rsid w:val="00FC215A"/>
    <w:rsid w:val="00FC4769"/>
    <w:rsid w:val="00FD08A6"/>
    <w:rsid w:val="00FF2DA3"/>
    <w:rsid w:val="00FF6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0D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0750DF"/>
  </w:style>
  <w:style w:type="paragraph" w:styleId="ListParagraph">
    <w:name w:val="List Paragraph"/>
    <w:basedOn w:val="Normal"/>
    <w:link w:val="ListParagraphChar"/>
    <w:uiPriority w:val="34"/>
    <w:qFormat/>
    <w:rsid w:val="000750DF"/>
    <w:pPr>
      <w:ind w:left="720"/>
      <w:contextualSpacing/>
    </w:pPr>
  </w:style>
  <w:style w:type="paragraph" w:customStyle="1" w:styleId="Standard">
    <w:name w:val="Standard"/>
    <w:rsid w:val="00026A5E"/>
    <w:pPr>
      <w:widowControl w:val="0"/>
      <w:suppressAutoHyphens/>
      <w:autoSpaceDN w:val="0"/>
      <w:spacing w:after="0" w:line="240" w:lineRule="auto"/>
      <w:textAlignment w:val="baseline"/>
    </w:pPr>
    <w:rPr>
      <w:rFonts w:ascii="Nimbus Roman No9 L" w:eastAsia="Droid Sans Fallback" w:hAnsi="Nimbus Roman No9 L" w:cs="FreeSans"/>
      <w:kern w:val="3"/>
      <w:sz w:val="24"/>
      <w:szCs w:val="24"/>
      <w:lang w:eastAsia="zh-CN" w:bidi="hi-IN"/>
    </w:rPr>
  </w:style>
  <w:style w:type="paragraph" w:customStyle="1" w:styleId="IntroText">
    <w:name w:val="Intro Text"/>
    <w:basedOn w:val="Normal"/>
    <w:autoRedefine/>
    <w:rsid w:val="006544E2"/>
    <w:pPr>
      <w:spacing w:after="0" w:line="360" w:lineRule="auto"/>
      <w:jc w:val="both"/>
    </w:pPr>
    <w:rPr>
      <w:rFonts w:asciiTheme="majorHAnsi" w:eastAsia="Cambria" w:hAnsiTheme="majorHAnsi" w:cs="Arial"/>
      <w:b/>
      <w:sz w:val="28"/>
      <w:szCs w:val="28"/>
    </w:rPr>
  </w:style>
  <w:style w:type="paragraph" w:styleId="Header">
    <w:name w:val="header"/>
    <w:basedOn w:val="Normal"/>
    <w:link w:val="HeaderChar"/>
    <w:uiPriority w:val="99"/>
    <w:unhideWhenUsed/>
    <w:rsid w:val="00183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2B"/>
  </w:style>
  <w:style w:type="paragraph" w:styleId="Footer">
    <w:name w:val="footer"/>
    <w:basedOn w:val="Normal"/>
    <w:link w:val="FooterChar"/>
    <w:uiPriority w:val="99"/>
    <w:unhideWhenUsed/>
    <w:rsid w:val="0018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2B"/>
  </w:style>
  <w:style w:type="paragraph" w:styleId="BalloonText">
    <w:name w:val="Balloon Text"/>
    <w:basedOn w:val="Normal"/>
    <w:link w:val="BalloonTextChar"/>
    <w:uiPriority w:val="99"/>
    <w:semiHidden/>
    <w:unhideWhenUsed/>
    <w:rsid w:val="00183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6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0DF"/>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34"/>
    <w:locked/>
    <w:rsid w:val="000750DF"/>
  </w:style>
  <w:style w:type="paragraph" w:styleId="ListParagraph">
    <w:name w:val="List Paragraph"/>
    <w:basedOn w:val="Normal"/>
    <w:link w:val="ListParagraphChar"/>
    <w:uiPriority w:val="34"/>
    <w:qFormat/>
    <w:rsid w:val="000750DF"/>
    <w:pPr>
      <w:ind w:left="720"/>
      <w:contextualSpacing/>
    </w:pPr>
  </w:style>
  <w:style w:type="paragraph" w:customStyle="1" w:styleId="Standard">
    <w:name w:val="Standard"/>
    <w:rsid w:val="00026A5E"/>
    <w:pPr>
      <w:widowControl w:val="0"/>
      <w:suppressAutoHyphens/>
      <w:autoSpaceDN w:val="0"/>
      <w:spacing w:after="0" w:line="240" w:lineRule="auto"/>
      <w:textAlignment w:val="baseline"/>
    </w:pPr>
    <w:rPr>
      <w:rFonts w:ascii="Nimbus Roman No9 L" w:eastAsia="Droid Sans Fallback" w:hAnsi="Nimbus Roman No9 L" w:cs="FreeSans"/>
      <w:kern w:val="3"/>
      <w:sz w:val="24"/>
      <w:szCs w:val="24"/>
      <w:lang w:eastAsia="zh-CN" w:bidi="hi-IN"/>
    </w:rPr>
  </w:style>
  <w:style w:type="paragraph" w:customStyle="1" w:styleId="IntroText">
    <w:name w:val="Intro Text"/>
    <w:basedOn w:val="Normal"/>
    <w:autoRedefine/>
    <w:rsid w:val="006544E2"/>
    <w:pPr>
      <w:spacing w:after="0" w:line="360" w:lineRule="auto"/>
      <w:jc w:val="both"/>
    </w:pPr>
    <w:rPr>
      <w:rFonts w:asciiTheme="majorHAnsi" w:eastAsia="Cambria" w:hAnsiTheme="majorHAnsi" w:cs="Arial"/>
      <w:b/>
      <w:sz w:val="28"/>
      <w:szCs w:val="28"/>
    </w:rPr>
  </w:style>
  <w:style w:type="paragraph" w:styleId="Header">
    <w:name w:val="header"/>
    <w:basedOn w:val="Normal"/>
    <w:link w:val="HeaderChar"/>
    <w:uiPriority w:val="99"/>
    <w:unhideWhenUsed/>
    <w:rsid w:val="00183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362B"/>
  </w:style>
  <w:style w:type="paragraph" w:styleId="Footer">
    <w:name w:val="footer"/>
    <w:basedOn w:val="Normal"/>
    <w:link w:val="FooterChar"/>
    <w:uiPriority w:val="99"/>
    <w:unhideWhenUsed/>
    <w:rsid w:val="00183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362B"/>
  </w:style>
  <w:style w:type="paragraph" w:styleId="BalloonText">
    <w:name w:val="Balloon Text"/>
    <w:basedOn w:val="Normal"/>
    <w:link w:val="BalloonTextChar"/>
    <w:uiPriority w:val="99"/>
    <w:semiHidden/>
    <w:unhideWhenUsed/>
    <w:rsid w:val="00183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36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Pages>
  <Words>3244</Words>
  <Characters>18491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dc:creator>
  <cp:lastModifiedBy>Judiciary</cp:lastModifiedBy>
  <cp:revision>69</cp:revision>
  <cp:lastPrinted>2015-09-11T12:13:00Z</cp:lastPrinted>
  <dcterms:created xsi:type="dcterms:W3CDTF">2015-08-06T11:37:00Z</dcterms:created>
  <dcterms:modified xsi:type="dcterms:W3CDTF">2015-09-11T12:15:00Z</dcterms:modified>
</cp:coreProperties>
</file>